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hd w:val="solid" w:color="FFFFFF" w:fill="auto"/>
        <w:autoSpaceDN w:val="0"/>
        <w:spacing w:line="528" w:lineRule="auto"/>
        <w:jc w:val="center"/>
        <w:rPr>
          <w:rFonts w:ascii="方正小标宋简体" w:eastAsia="方正小标宋简体" w:hAnsiTheme="minorEastAsia"/>
          <w:bCs/>
          <w:color w:val="000000" w:themeColor="text1"/>
          <w:sz w:val="32"/>
          <w:szCs w:val="32"/>
          <w:shd w:val="clear" w:color="auto" w:fill="FFFFFF"/>
          <w14:textFill>
            <w14:solidFill>
              <w14:schemeClr w14:val="tx1"/>
            </w14:solidFill>
          </w14:textFill>
        </w:rPr>
      </w:pPr>
      <w:r>
        <w:rPr>
          <w:rFonts w:hint="eastAsia" w:ascii="方正小标宋简体" w:eastAsia="方正小标宋简体" w:hAnsiTheme="minorEastAsia"/>
          <w:bCs/>
          <w:color w:val="000000" w:themeColor="text1"/>
          <w:spacing w:val="-4"/>
          <w:sz w:val="36"/>
          <w:szCs w:val="36"/>
          <w:lang w:eastAsia="zh-CN"/>
          <w14:textFill>
            <w14:solidFill>
              <w14:schemeClr w14:val="tx1"/>
            </w14:solidFill>
          </w14:textFill>
        </w:rPr>
        <w:t>江西</w:t>
      </w:r>
      <w:r>
        <w:rPr>
          <w:rFonts w:hint="eastAsia" w:ascii="方正小标宋简体" w:eastAsia="方正小标宋简体" w:hAnsiTheme="minorEastAsia"/>
          <w:bCs/>
          <w:color w:val="000000" w:themeColor="text1"/>
          <w:spacing w:val="-4"/>
          <w:sz w:val="36"/>
          <w:szCs w:val="36"/>
          <w14:textFill>
            <w14:solidFill>
              <w14:schemeClr w14:val="tx1"/>
            </w14:solidFill>
          </w14:textFill>
        </w:rPr>
        <w:t>省气象局2025年度</w:t>
      </w:r>
      <w:r>
        <w:rPr>
          <w:rFonts w:hint="eastAsia" w:ascii="方正小标宋简体" w:eastAsia="方正小标宋简体" w:hAnsiTheme="minorEastAsia"/>
          <w:bCs/>
          <w:color w:val="000000" w:themeColor="text1"/>
          <w:sz w:val="36"/>
          <w:szCs w:val="36"/>
          <w:shd w:val="clear" w:color="auto" w:fill="FFFFFF"/>
          <w14:textFill>
            <w14:solidFill>
              <w14:schemeClr w14:val="tx1"/>
            </w14:solidFill>
          </w14:textFill>
        </w:rPr>
        <w:t>考试录用参照公务员法管理事业单位机关工作人员面试公告</w:t>
      </w:r>
    </w:p>
    <w:p>
      <w:pPr>
        <w:shd w:val="solid" w:color="FFFFFF" w:fill="auto"/>
        <w:autoSpaceDN w:val="0"/>
        <w:spacing w:line="528" w:lineRule="auto"/>
        <w:ind w:firstLine="640"/>
        <w:rPr>
          <w:rFonts w:eastAsia="仿宋_GB2312"/>
          <w:sz w:val="32"/>
          <w:szCs w:val="32"/>
          <w:shd w:val="clear" w:color="auto" w:fill="FFFFFF"/>
        </w:rPr>
      </w:pPr>
    </w:p>
    <w:p>
      <w:pPr>
        <w:shd w:val="solid" w:color="FFFFFF" w:fill="auto"/>
        <w:autoSpaceDN w:val="0"/>
        <w:spacing w:line="520" w:lineRule="exact"/>
        <w:ind w:firstLine="641"/>
        <w:rPr>
          <w:rFonts w:eastAsia="仿宋_GB2312"/>
          <w:sz w:val="32"/>
          <w:szCs w:val="32"/>
          <w:shd w:val="clear" w:color="auto" w:fill="FFFFFF"/>
        </w:rPr>
      </w:pPr>
      <w:r>
        <w:rPr>
          <w:rFonts w:hint="eastAsia" w:ascii="仿宋_GB2312" w:hAnsi="仿宋_GB2312" w:eastAsia="仿宋_GB2312" w:cs="仿宋_GB2312"/>
          <w:sz w:val="32"/>
          <w:szCs w:val="32"/>
          <w:shd w:val="clear" w:color="auto" w:fill="FFFFFF"/>
        </w:rPr>
        <w:t>根据公务员录用工作有关规定，现就</w:t>
      </w:r>
      <w:r>
        <w:rPr>
          <w:rFonts w:hint="eastAsia" w:ascii="仿宋_GB2312" w:hAnsi="仿宋_GB2312" w:eastAsia="仿宋_GB2312" w:cs="仿宋_GB2312"/>
          <w:sz w:val="32"/>
          <w:szCs w:val="32"/>
          <w:shd w:val="clear" w:color="auto" w:fill="FFFFFF"/>
          <w:lang w:eastAsia="zh-CN"/>
        </w:rPr>
        <w:t>江西</w:t>
      </w:r>
      <w:r>
        <w:rPr>
          <w:rFonts w:hint="eastAsia" w:ascii="仿宋_GB2312" w:hAnsi="仿宋_GB2312" w:eastAsia="仿宋_GB2312" w:cs="仿宋_GB2312"/>
          <w:sz w:val="32"/>
          <w:szCs w:val="32"/>
          <w:shd w:val="clear" w:color="auto" w:fill="FFFFFF"/>
        </w:rPr>
        <w:t>省气象局2025年度考试录用参照公务员法管理事业单位机关工作人员面试有关事宜通知如下</w:t>
      </w:r>
      <w:r>
        <w:rPr>
          <w:rFonts w:eastAsia="仿宋_GB2312"/>
          <w:sz w:val="32"/>
          <w:szCs w:val="32"/>
          <w:shd w:val="clear" w:color="auto" w:fill="FFFFFF"/>
        </w:rPr>
        <w:t>：</w:t>
      </w:r>
    </w:p>
    <w:p>
      <w:pPr>
        <w:pStyle w:val="15"/>
        <w:numPr>
          <w:ilvl w:val="0"/>
          <w:numId w:val="0"/>
        </w:numPr>
        <w:shd w:val="solid" w:color="FFFFFF" w:fill="auto"/>
        <w:autoSpaceDN w:val="0"/>
        <w:spacing w:line="528" w:lineRule="auto"/>
        <w:ind w:left="643" w:leftChars="0"/>
        <w:rPr>
          <w:rFonts w:eastAsia="黑体"/>
          <w:sz w:val="32"/>
          <w:szCs w:val="32"/>
          <w:shd w:val="clear" w:color="auto" w:fill="FFFFFF"/>
        </w:rPr>
      </w:pPr>
      <w:r>
        <w:rPr>
          <w:rFonts w:hint="eastAsia" w:eastAsia="黑体"/>
          <w:sz w:val="32"/>
          <w:szCs w:val="32"/>
          <w:shd w:val="clear" w:color="auto" w:fill="FFFFFF"/>
          <w:lang w:eastAsia="zh-CN"/>
        </w:rPr>
        <w:t>一、</w:t>
      </w:r>
      <w:r>
        <w:rPr>
          <w:rFonts w:eastAsia="黑体"/>
          <w:sz w:val="32"/>
          <w:szCs w:val="32"/>
          <w:shd w:val="clear" w:color="auto" w:fill="FFFFFF"/>
        </w:rPr>
        <w:t>面试人员名单</w:t>
      </w:r>
    </w:p>
    <w:p>
      <w:pPr>
        <w:shd w:val="solid" w:color="FFFFFF" w:fill="auto"/>
        <w:autoSpaceDN w:val="0"/>
        <w:spacing w:line="528" w:lineRule="auto"/>
        <w:ind w:left="643"/>
        <w:rPr>
          <w:rFonts w:ascii="仿宋_GB2312" w:eastAsia="仿宋_GB2312"/>
          <w:sz w:val="32"/>
          <w:szCs w:val="32"/>
          <w:shd w:val="clear" w:color="auto" w:fill="FFFFFF"/>
        </w:rPr>
      </w:pPr>
      <w:r>
        <w:rPr>
          <w:rFonts w:hint="eastAsia" w:ascii="仿宋_GB2312" w:eastAsia="仿宋_GB2312"/>
          <w:sz w:val="32"/>
          <w:szCs w:val="32"/>
          <w:shd w:val="clear" w:color="auto" w:fill="FFFFFF"/>
        </w:rPr>
        <w:t>（详</w:t>
      </w:r>
      <w:r>
        <w:rPr>
          <w:rFonts w:hint="eastAsia" w:ascii="仿宋_GB2312" w:eastAsia="仿宋_GB2312"/>
          <w:sz w:val="32"/>
          <w:szCs w:val="32"/>
          <w:highlight w:val="none"/>
          <w:shd w:val="clear" w:color="auto" w:fill="FFFFFF"/>
        </w:rPr>
        <w:t>见附件1）</w:t>
      </w:r>
    </w:p>
    <w:p>
      <w:pPr>
        <w:shd w:val="solid" w:color="FFFFFF" w:fill="auto"/>
        <w:autoSpaceDN w:val="0"/>
        <w:ind w:firstLine="643"/>
        <w:rPr>
          <w:rFonts w:eastAsia="黑体"/>
          <w:sz w:val="32"/>
          <w:szCs w:val="32"/>
          <w:shd w:val="clear" w:color="auto" w:fill="FFFFFF"/>
        </w:rPr>
      </w:pPr>
      <w:r>
        <w:rPr>
          <w:rFonts w:hint="eastAsia" w:eastAsia="黑体"/>
          <w:sz w:val="32"/>
          <w:szCs w:val="32"/>
          <w:shd w:val="clear" w:color="auto" w:fill="FFFFFF"/>
        </w:rPr>
        <w:t>二、面试确认</w:t>
      </w:r>
    </w:p>
    <w:p>
      <w:pPr>
        <w:shd w:val="solid" w:color="FFFFFF" w:fill="auto"/>
        <w:autoSpaceDN w:val="0"/>
        <w:spacing w:line="580" w:lineRule="exact"/>
        <w:ind w:firstLine="640"/>
        <w:rPr>
          <w:rFonts w:eastAsia="仿宋_GB2312"/>
          <w:sz w:val="32"/>
          <w:szCs w:val="32"/>
          <w:shd w:val="clear" w:color="auto" w:fill="FFFFFF"/>
        </w:rPr>
      </w:pPr>
      <w:r>
        <w:rPr>
          <w:rFonts w:eastAsia="仿宋_GB2312"/>
          <w:sz w:val="32"/>
          <w:szCs w:val="32"/>
          <w:shd w:val="clear" w:color="auto" w:fill="FFFFFF"/>
        </w:rPr>
        <w:t>请进入面试的</w:t>
      </w:r>
      <w:r>
        <w:rPr>
          <w:rFonts w:hint="eastAsia" w:ascii="仿宋_GB2312" w:hAnsi="仿宋_GB2312" w:eastAsia="仿宋_GB2312" w:cs="仿宋_GB2312"/>
          <w:sz w:val="32"/>
          <w:szCs w:val="32"/>
          <w:shd w:val="clear" w:color="auto" w:fill="FFFFFF"/>
        </w:rPr>
        <w:t>考生于2025年2月20日15时前</w:t>
      </w:r>
      <w:r>
        <w:rPr>
          <w:rFonts w:eastAsia="仿宋_GB2312"/>
          <w:sz w:val="32"/>
          <w:szCs w:val="32"/>
          <w:shd w:val="clear" w:color="auto" w:fill="FFFFFF"/>
        </w:rPr>
        <w:t>确认是否参加面试，确认方式为</w:t>
      </w:r>
      <w:r>
        <w:rPr>
          <w:rFonts w:hint="eastAsia" w:eastAsia="仿宋_GB2312"/>
          <w:sz w:val="32"/>
          <w:szCs w:val="32"/>
          <w:shd w:val="clear" w:color="auto" w:fill="FFFFFF"/>
        </w:rPr>
        <w:t>发送</w:t>
      </w:r>
      <w:r>
        <w:rPr>
          <w:rFonts w:eastAsia="仿宋_GB2312"/>
          <w:sz w:val="32"/>
          <w:szCs w:val="32"/>
          <w:shd w:val="clear" w:color="auto" w:fill="FFFFFF"/>
        </w:rPr>
        <w:t>电子邮件</w:t>
      </w:r>
      <w:r>
        <w:rPr>
          <w:rFonts w:hint="eastAsia" w:eastAsia="仿宋_GB2312"/>
          <w:sz w:val="32"/>
          <w:szCs w:val="32"/>
          <w:shd w:val="clear" w:color="auto" w:fill="FFFFFF"/>
        </w:rPr>
        <w:t>或传真</w:t>
      </w:r>
      <w:r>
        <w:rPr>
          <w:rFonts w:eastAsia="仿宋_GB2312"/>
          <w:sz w:val="32"/>
          <w:szCs w:val="32"/>
          <w:shd w:val="clear" w:color="auto" w:fill="FFFFFF"/>
        </w:rPr>
        <w:t>。要求如下：</w:t>
      </w:r>
    </w:p>
    <w:p>
      <w:pPr>
        <w:shd w:val="solid" w:color="FFFFFF" w:fill="auto"/>
        <w:autoSpaceDN w:val="0"/>
        <w:spacing w:line="580" w:lineRule="exact"/>
        <w:ind w:firstLine="640"/>
        <w:jc w:val="left"/>
        <w:rPr>
          <w:rFonts w:ascii="仿宋_GB2312" w:eastAsia="仿宋_GB2312"/>
          <w:color w:val="auto"/>
          <w:sz w:val="32"/>
          <w:szCs w:val="32"/>
          <w:shd w:val="clear" w:color="auto" w:fill="FFFFFF"/>
        </w:rPr>
      </w:pPr>
      <w:r>
        <w:rPr>
          <w:rFonts w:hint="eastAsia" w:ascii="仿宋_GB2312" w:hAnsi="仿宋_GB2312" w:eastAsia="仿宋_GB2312" w:cs="仿宋_GB2312"/>
          <w:color w:val="auto"/>
          <w:sz w:val="32"/>
          <w:szCs w:val="32"/>
          <w:u w:val="none"/>
        </w:rPr>
        <w:fldChar w:fldCharType="begin"/>
      </w:r>
      <w:r>
        <w:rPr>
          <w:rFonts w:hint="eastAsia" w:ascii="仿宋_GB2312" w:hAnsi="仿宋_GB2312" w:eastAsia="仿宋_GB2312" w:cs="仿宋_GB2312"/>
          <w:color w:val="auto"/>
          <w:sz w:val="32"/>
          <w:szCs w:val="32"/>
          <w:u w:val="none"/>
        </w:rPr>
        <w:instrText xml:space="preserve"> HYPERLINK "mailto:1.发送电子邮件至XXXX@XXX.com" </w:instrText>
      </w:r>
      <w:r>
        <w:rPr>
          <w:rFonts w:hint="eastAsia" w:ascii="仿宋_GB2312" w:hAnsi="仿宋_GB2312" w:eastAsia="仿宋_GB2312" w:cs="仿宋_GB2312"/>
          <w:color w:val="auto"/>
          <w:sz w:val="32"/>
          <w:szCs w:val="32"/>
          <w:u w:val="none"/>
        </w:rPr>
        <w:fldChar w:fldCharType="separate"/>
      </w:r>
      <w:r>
        <w:rPr>
          <w:rStyle w:val="10"/>
          <w:rFonts w:hint="eastAsia" w:ascii="仿宋_GB2312" w:hAnsi="仿宋_GB2312" w:eastAsia="仿宋_GB2312" w:cs="仿宋_GB2312"/>
          <w:color w:val="auto"/>
          <w:sz w:val="32"/>
          <w:szCs w:val="32"/>
          <w:u w:val="none"/>
          <w:shd w:val="clear" w:color="auto" w:fill="FFFFFF"/>
        </w:rPr>
        <w:t>1.发送电子邮件至</w:t>
      </w:r>
      <w:r>
        <w:rPr>
          <w:rStyle w:val="10"/>
          <w:rFonts w:hint="eastAsia" w:ascii="仿宋_GB2312" w:hAnsi="仿宋_GB2312" w:eastAsia="仿宋_GB2312" w:cs="仿宋_GB2312"/>
          <w:color w:val="auto"/>
          <w:sz w:val="32"/>
          <w:szCs w:val="32"/>
          <w:shd w:val="clear" w:color="auto" w:fill="FFFFFF"/>
          <w:lang w:val="en-US" w:eastAsia="zh-CN"/>
        </w:rPr>
        <w:t>chuang1212@163</w:t>
      </w:r>
      <w:r>
        <w:rPr>
          <w:rStyle w:val="10"/>
          <w:rFonts w:hint="eastAsia" w:ascii="仿宋_GB2312" w:hAnsi="仿宋_GB2312" w:eastAsia="仿宋_GB2312" w:cs="仿宋_GB2312"/>
          <w:color w:val="auto"/>
          <w:sz w:val="32"/>
          <w:szCs w:val="32"/>
          <w:shd w:val="clear" w:color="auto" w:fill="FFFFFF"/>
        </w:rPr>
        <w:t>.com</w:t>
      </w:r>
      <w:r>
        <w:rPr>
          <w:rStyle w:val="10"/>
          <w:rFonts w:hint="eastAsia" w:ascii="仿宋_GB2312" w:hAnsi="仿宋_GB2312" w:eastAsia="仿宋_GB2312" w:cs="仿宋_GB2312"/>
          <w:color w:val="auto"/>
          <w:sz w:val="32"/>
          <w:szCs w:val="32"/>
          <w:u w:val="none"/>
          <w:shd w:val="clear" w:color="auto" w:fill="FFFFFF"/>
        </w:rPr>
        <w:fldChar w:fldCharType="end"/>
      </w:r>
      <w:r>
        <w:rPr>
          <w:rFonts w:hint="eastAsia" w:ascii="仿宋_GB2312" w:hAnsi="仿宋_GB2312" w:eastAsia="仿宋_GB2312" w:cs="仿宋_GB2312"/>
          <w:color w:val="auto"/>
          <w:sz w:val="32"/>
          <w:szCs w:val="32"/>
          <w:shd w:val="clear" w:color="auto" w:fill="FFFFFF"/>
        </w:rPr>
        <w:t>，传真</w:t>
      </w:r>
      <w:r>
        <w:rPr>
          <w:rFonts w:hint="eastAsia" w:ascii="仿宋_GB2312" w:hAnsi="仿宋_GB2312" w:eastAsia="仿宋_GB2312" w:cs="仿宋_GB2312"/>
          <w:color w:val="auto"/>
          <w:sz w:val="32"/>
          <w:szCs w:val="32"/>
          <w:shd w:val="clear" w:color="auto" w:fill="FFFFFF"/>
          <w:lang w:val="en-US" w:eastAsia="zh-CN"/>
        </w:rPr>
        <w:t>0791</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lang w:val="en-US" w:eastAsia="zh-CN"/>
        </w:rPr>
        <w:t>88699862</w:t>
      </w:r>
      <w:r>
        <w:rPr>
          <w:rFonts w:hint="eastAsia" w:ascii="仿宋_GB2312" w:hAnsi="仿宋_GB2312" w:eastAsia="仿宋_GB2312" w:cs="仿宋_GB2312"/>
          <w:color w:val="auto"/>
          <w:sz w:val="32"/>
          <w:szCs w:val="32"/>
          <w:shd w:val="clear" w:color="auto" w:fill="FFFFFF"/>
        </w:rPr>
        <w:t>。</w:t>
      </w:r>
    </w:p>
    <w:p>
      <w:pPr>
        <w:shd w:val="solid" w:color="FFFFFF" w:fill="auto"/>
        <w:autoSpaceDN w:val="0"/>
        <w:spacing w:line="580" w:lineRule="exact"/>
        <w:ind w:firstLine="640"/>
        <w:rPr>
          <w:rFonts w:ascii="仿宋_GB2312" w:eastAsia="仿宋_GB2312"/>
          <w:sz w:val="32"/>
          <w:shd w:val="clear" w:color="auto" w:fill="FFFFFF"/>
        </w:rPr>
      </w:pPr>
      <w:r>
        <w:rPr>
          <w:rFonts w:hint="eastAsia" w:ascii="仿宋_GB2312" w:eastAsia="仿宋_GB2312"/>
          <w:sz w:val="32"/>
          <w:szCs w:val="32"/>
          <w:shd w:val="clear" w:color="auto" w:fill="FFFFFF"/>
        </w:rPr>
        <w:t>2.电子邮件和传真</w:t>
      </w:r>
      <w:r>
        <w:rPr>
          <w:rFonts w:hint="eastAsia" w:ascii="仿宋_GB2312" w:eastAsia="仿宋_GB2312"/>
          <w:sz w:val="32"/>
          <w:shd w:val="clear" w:color="auto" w:fill="FFFFFF"/>
        </w:rPr>
        <w:t>标</w:t>
      </w:r>
      <w:r>
        <w:rPr>
          <w:rFonts w:hint="eastAsia" w:ascii="仿宋_GB2312" w:eastAsia="仿宋_GB2312"/>
          <w:sz w:val="32"/>
          <w:szCs w:val="32"/>
          <w:shd w:val="clear" w:color="auto" w:fill="FFFFFF"/>
        </w:rPr>
        <w:t>题统一写成“XXX确认参加</w:t>
      </w:r>
      <w:r>
        <w:rPr>
          <w:rFonts w:hint="eastAsia" w:ascii="仿宋_GB2312" w:eastAsia="仿宋_GB2312"/>
          <w:sz w:val="32"/>
          <w:szCs w:val="32"/>
          <w:shd w:val="clear" w:color="auto" w:fill="FFFFFF"/>
          <w:lang w:eastAsia="zh-CN"/>
        </w:rPr>
        <w:t>江西</w:t>
      </w:r>
      <w:r>
        <w:rPr>
          <w:rFonts w:hint="eastAsia" w:ascii="仿宋_GB2312" w:eastAsia="仿宋_GB2312"/>
          <w:sz w:val="32"/>
          <w:szCs w:val="32"/>
          <w:shd w:val="clear" w:color="auto" w:fill="FFFFFF"/>
        </w:rPr>
        <w:t>省气象局XX职位面试”，正文内容</w:t>
      </w:r>
      <w:r>
        <w:rPr>
          <w:rFonts w:hint="eastAsia" w:ascii="仿宋_GB2312" w:eastAsia="仿宋_GB2312"/>
          <w:sz w:val="32"/>
          <w:shd w:val="clear" w:color="auto" w:fill="FFFFFF"/>
        </w:rPr>
        <w:t>见</w:t>
      </w:r>
      <w:r>
        <w:rPr>
          <w:rFonts w:hint="eastAsia" w:ascii="仿宋_GB2312" w:eastAsia="仿宋_GB2312"/>
          <w:sz w:val="32"/>
          <w:highlight w:val="none"/>
          <w:shd w:val="clear" w:color="auto" w:fill="FFFFFF"/>
        </w:rPr>
        <w:t>附件2。</w:t>
      </w:r>
    </w:p>
    <w:p>
      <w:pPr>
        <w:shd w:val="solid" w:color="FFFFFF" w:fill="auto"/>
        <w:autoSpaceDN w:val="0"/>
        <w:spacing w:line="580" w:lineRule="exact"/>
        <w:ind w:firstLine="640"/>
        <w:rPr>
          <w:rFonts w:ascii="仿宋_GB2312" w:eastAsia="仿宋_GB2312"/>
          <w:sz w:val="32"/>
          <w:shd w:val="clear" w:color="auto" w:fill="FFFFFF"/>
        </w:rPr>
      </w:pPr>
      <w:r>
        <w:rPr>
          <w:rFonts w:hint="eastAsia" w:ascii="仿宋_GB2312" w:eastAsia="仿宋_GB2312"/>
          <w:sz w:val="32"/>
          <w:shd w:val="clear" w:color="auto" w:fill="FFFFFF"/>
        </w:rPr>
        <w:t>3.网上报名时填报的通讯地址、联系方式等信息如发生变化，请在电子邮件中注明。</w:t>
      </w:r>
    </w:p>
    <w:p>
      <w:pPr>
        <w:shd w:val="solid" w:color="FFFFFF" w:fill="auto"/>
        <w:autoSpaceDN w:val="0"/>
        <w:spacing w:line="580" w:lineRule="exact"/>
        <w:ind w:firstLine="640"/>
        <w:rPr>
          <w:rFonts w:ascii="仿宋_GB2312" w:eastAsia="仿宋_GB2312"/>
          <w:sz w:val="32"/>
          <w:szCs w:val="32"/>
          <w:shd w:val="clear" w:color="auto" w:fill="FFFFFF"/>
        </w:rPr>
      </w:pPr>
      <w:r>
        <w:rPr>
          <w:rFonts w:hint="eastAsia" w:ascii="仿宋_GB2312" w:eastAsia="仿宋_GB2312"/>
          <w:b/>
          <w:bCs/>
          <w:sz w:val="32"/>
          <w:szCs w:val="32"/>
          <w:shd w:val="clear" w:color="auto" w:fill="FFFFFF"/>
        </w:rPr>
        <w:t>4.逾期未确认的，视为自动放弃，不再进入面试程序。</w:t>
      </w:r>
    </w:p>
    <w:p>
      <w:pPr>
        <w:shd w:val="solid" w:color="FFFFFF" w:fill="auto"/>
        <w:autoSpaceDN w:val="0"/>
        <w:spacing w:line="580" w:lineRule="exact"/>
        <w:ind w:firstLine="640"/>
        <w:rPr>
          <w:rFonts w:eastAsia="黑体"/>
          <w:sz w:val="32"/>
          <w:shd w:val="clear" w:color="auto" w:fill="FFFFFF"/>
        </w:rPr>
      </w:pPr>
      <w:r>
        <w:rPr>
          <w:rFonts w:hint="eastAsia" w:eastAsia="黑体"/>
          <w:sz w:val="32"/>
          <w:shd w:val="clear" w:color="auto" w:fill="FFFFFF"/>
        </w:rPr>
        <w:t>三、放弃面试的处理</w:t>
      </w:r>
    </w:p>
    <w:p>
      <w:pPr>
        <w:shd w:val="solid" w:color="FFFFFF" w:fill="auto"/>
        <w:autoSpaceDN w:val="0"/>
        <w:spacing w:line="580" w:lineRule="exact"/>
        <w:ind w:firstLine="643"/>
        <w:rPr>
          <w:rFonts w:ascii="仿宋_GB2312" w:eastAsia="仿宋_GB2312"/>
          <w:b/>
          <w:bCs/>
          <w:sz w:val="32"/>
          <w:shd w:val="clear" w:color="auto" w:fill="FFFFFF"/>
        </w:rPr>
      </w:pPr>
      <w:r>
        <w:rPr>
          <w:rFonts w:hint="eastAsia" w:ascii="仿宋_GB2312" w:eastAsia="仿宋_GB2312"/>
          <w:sz w:val="32"/>
          <w:shd w:val="clear" w:color="auto" w:fill="FFFFFF"/>
        </w:rPr>
        <w:t>放弃面试的考生请填写《放弃公务员面试的声明》</w:t>
      </w:r>
      <w:r>
        <w:rPr>
          <w:rFonts w:hint="eastAsia" w:ascii="仿宋_GB2312" w:eastAsia="仿宋_GB2312"/>
          <w:bCs/>
          <w:sz w:val="32"/>
          <w:shd w:val="clear" w:color="auto" w:fill="FFFFFF"/>
        </w:rPr>
        <w:t>（详见</w:t>
      </w:r>
      <w:r>
        <w:rPr>
          <w:rFonts w:hint="eastAsia" w:ascii="仿宋_GB2312" w:eastAsia="仿宋_GB2312"/>
          <w:bCs/>
          <w:sz w:val="32"/>
          <w:highlight w:val="none"/>
          <w:shd w:val="clear" w:color="auto" w:fill="FFFFFF"/>
        </w:rPr>
        <w:t>附件3）</w:t>
      </w:r>
      <w:r>
        <w:rPr>
          <w:rFonts w:hint="eastAsia" w:ascii="仿宋_GB2312" w:eastAsia="仿宋_GB2312"/>
          <w:bCs/>
          <w:sz w:val="32"/>
          <w:shd w:val="clear" w:color="auto" w:fill="FFFFFF"/>
        </w:rPr>
        <w:t>，</w:t>
      </w:r>
      <w:r>
        <w:rPr>
          <w:rFonts w:hint="eastAsia" w:ascii="仿宋_GB2312" w:eastAsia="仿宋_GB2312"/>
          <w:sz w:val="32"/>
          <w:shd w:val="clear" w:color="auto" w:fill="FFFFFF"/>
        </w:rPr>
        <w:t>经本人签名，于2025年2月20日15时前传真至</w:t>
      </w:r>
      <w:r>
        <w:rPr>
          <w:rFonts w:hint="eastAsia" w:ascii="仿宋_GB2312" w:eastAsia="仿宋_GB2312"/>
          <w:color w:val="000000"/>
          <w:sz w:val="32"/>
          <w:shd w:val="clear" w:color="auto" w:fill="FFFFFF"/>
          <w:lang w:val="en-US" w:eastAsia="zh-CN"/>
        </w:rPr>
        <w:t>0791</w:t>
      </w:r>
      <w:r>
        <w:rPr>
          <w:rFonts w:hint="eastAsia" w:ascii="仿宋_GB2312" w:eastAsia="仿宋_GB2312"/>
          <w:sz w:val="32"/>
          <w:szCs w:val="32"/>
          <w:shd w:val="clear" w:color="auto" w:fill="FFFFFF"/>
        </w:rPr>
        <w:t>-</w:t>
      </w:r>
      <w:r>
        <w:rPr>
          <w:rFonts w:hint="eastAsia" w:ascii="仿宋_GB2312" w:eastAsia="仿宋_GB2312"/>
          <w:sz w:val="32"/>
          <w:szCs w:val="32"/>
          <w:shd w:val="clear" w:color="auto" w:fill="FFFFFF"/>
          <w:lang w:val="en-US" w:eastAsia="zh-CN"/>
        </w:rPr>
        <w:t>88699862</w:t>
      </w:r>
      <w:r>
        <w:rPr>
          <w:rFonts w:hint="eastAsia" w:ascii="仿宋_GB2312" w:eastAsia="仿宋_GB2312"/>
          <w:sz w:val="32"/>
          <w:shd w:val="clear" w:color="auto" w:fill="FFFFFF"/>
        </w:rPr>
        <w:t>，或将扫描件发送至</w:t>
      </w:r>
      <w:r>
        <w:rPr>
          <w:rStyle w:val="10"/>
          <w:rFonts w:hint="eastAsia" w:ascii="仿宋_GB2312" w:eastAsia="仿宋_GB2312"/>
          <w:color w:val="auto"/>
          <w:sz w:val="32"/>
          <w:szCs w:val="32"/>
          <w:shd w:val="clear" w:color="auto" w:fill="FFFFFF"/>
          <w:lang w:val="en-US" w:eastAsia="zh-CN"/>
        </w:rPr>
        <w:t>chuang1212@163</w:t>
      </w:r>
      <w:r>
        <w:rPr>
          <w:rStyle w:val="10"/>
          <w:rFonts w:hint="eastAsia" w:ascii="仿宋_GB2312" w:eastAsia="仿宋_GB2312"/>
          <w:color w:val="auto"/>
          <w:sz w:val="32"/>
          <w:szCs w:val="32"/>
          <w:shd w:val="clear" w:color="auto" w:fill="FFFFFF"/>
        </w:rPr>
        <w:t>.com</w:t>
      </w:r>
      <w:r>
        <w:rPr>
          <w:rFonts w:hint="eastAsia" w:ascii="仿宋_GB2312" w:eastAsia="仿宋_GB2312"/>
          <w:color w:val="auto"/>
          <w:sz w:val="32"/>
          <w:shd w:val="clear" w:color="auto" w:fill="FFFFFF"/>
        </w:rPr>
        <w:t>。</w:t>
      </w:r>
      <w:r>
        <w:rPr>
          <w:rFonts w:hint="eastAsia" w:ascii="仿宋_GB2312" w:eastAsia="仿宋_GB2312"/>
          <w:b/>
          <w:bCs/>
          <w:sz w:val="32"/>
          <w:shd w:val="clear" w:color="auto" w:fill="FFFFFF"/>
        </w:rPr>
        <w:t>未在规定时间内填报放弃声明，又因个人原因不参加面试的，招录单位将视情节上报中央公务员主管部门记入诚信档案。</w:t>
      </w:r>
    </w:p>
    <w:p>
      <w:pPr>
        <w:shd w:val="solid" w:color="FFFFFF" w:fill="auto"/>
        <w:autoSpaceDN w:val="0"/>
        <w:spacing w:line="580" w:lineRule="exact"/>
        <w:ind w:firstLine="640"/>
        <w:rPr>
          <w:rFonts w:eastAsia="黑体"/>
          <w:sz w:val="32"/>
          <w:szCs w:val="32"/>
          <w:shd w:val="clear" w:color="auto" w:fill="FFFFFF"/>
        </w:rPr>
      </w:pPr>
      <w:r>
        <w:rPr>
          <w:rFonts w:hint="eastAsia" w:eastAsia="黑体"/>
          <w:sz w:val="32"/>
          <w:szCs w:val="32"/>
          <w:shd w:val="clear" w:color="auto" w:fill="FFFFFF"/>
        </w:rPr>
        <w:t>四、资格复审寄送材料</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请考生于2025年2月21日前（以寄出邮戳为准）通过邮政特快专递（EMS）将以下材料复印件邮寄到：</w:t>
      </w:r>
      <w:r>
        <w:rPr>
          <w:rFonts w:hint="eastAsia" w:ascii="仿宋_GB2312" w:eastAsia="仿宋_GB2312"/>
          <w:sz w:val="32"/>
          <w:szCs w:val="32"/>
          <w:shd w:val="clear" w:color="auto" w:fill="FFFFFF"/>
          <w:lang w:eastAsia="zh-CN"/>
        </w:rPr>
        <w:t>江西</w:t>
      </w:r>
      <w:r>
        <w:rPr>
          <w:rFonts w:hint="eastAsia" w:ascii="仿宋_GB2312" w:eastAsia="仿宋_GB2312"/>
          <w:sz w:val="32"/>
          <w:szCs w:val="32"/>
          <w:shd w:val="clear" w:color="auto" w:fill="FFFFFF"/>
        </w:rPr>
        <w:t>省</w:t>
      </w:r>
      <w:r>
        <w:rPr>
          <w:rFonts w:hint="eastAsia" w:ascii="仿宋_GB2312" w:eastAsia="仿宋_GB2312"/>
          <w:sz w:val="32"/>
          <w:szCs w:val="32"/>
          <w:shd w:val="clear" w:color="auto" w:fill="FFFFFF"/>
          <w:lang w:eastAsia="zh-CN"/>
        </w:rPr>
        <w:t>南昌</w:t>
      </w:r>
      <w:r>
        <w:rPr>
          <w:rFonts w:hint="eastAsia" w:ascii="仿宋_GB2312" w:eastAsia="仿宋_GB2312"/>
          <w:sz w:val="32"/>
          <w:szCs w:val="32"/>
          <w:shd w:val="clear" w:color="auto" w:fill="FFFFFF"/>
        </w:rPr>
        <w:t>市</w:t>
      </w:r>
      <w:r>
        <w:rPr>
          <w:rFonts w:hint="eastAsia" w:ascii="仿宋_GB2312" w:eastAsia="仿宋_GB2312"/>
          <w:sz w:val="32"/>
          <w:szCs w:val="32"/>
          <w:shd w:val="clear" w:color="auto" w:fill="FFFFFF"/>
          <w:lang w:eastAsia="zh-CN"/>
        </w:rPr>
        <w:t>高新</w:t>
      </w:r>
      <w:r>
        <w:rPr>
          <w:rFonts w:hint="eastAsia" w:ascii="仿宋_GB2312" w:eastAsia="仿宋_GB2312"/>
          <w:sz w:val="32"/>
          <w:szCs w:val="32"/>
          <w:shd w:val="clear" w:color="auto" w:fill="FFFFFF"/>
        </w:rPr>
        <w:t>区</w:t>
      </w:r>
      <w:r>
        <w:rPr>
          <w:rFonts w:hint="eastAsia" w:ascii="仿宋_GB2312" w:eastAsia="仿宋_GB2312"/>
          <w:sz w:val="32"/>
          <w:szCs w:val="32"/>
          <w:shd w:val="clear" w:color="auto" w:fill="FFFFFF"/>
          <w:lang w:eastAsia="zh-CN"/>
        </w:rPr>
        <w:t>艾溪湖二</w:t>
      </w:r>
      <w:r>
        <w:rPr>
          <w:rFonts w:hint="eastAsia" w:ascii="仿宋_GB2312" w:eastAsia="仿宋_GB2312"/>
          <w:sz w:val="32"/>
          <w:szCs w:val="32"/>
          <w:shd w:val="clear" w:color="auto" w:fill="FFFFFF"/>
        </w:rPr>
        <w:t>路</w:t>
      </w:r>
      <w:r>
        <w:rPr>
          <w:rFonts w:hint="eastAsia" w:ascii="仿宋_GB2312" w:eastAsia="仿宋_GB2312"/>
          <w:sz w:val="32"/>
          <w:szCs w:val="32"/>
          <w:shd w:val="clear" w:color="auto" w:fill="FFFFFF"/>
          <w:lang w:val="en-US" w:eastAsia="zh-CN"/>
        </w:rPr>
        <w:t>323</w:t>
      </w:r>
      <w:r>
        <w:rPr>
          <w:rFonts w:hint="eastAsia" w:ascii="仿宋_GB2312" w:eastAsia="仿宋_GB2312"/>
          <w:sz w:val="32"/>
          <w:szCs w:val="32"/>
          <w:shd w:val="clear" w:color="auto" w:fill="FFFFFF"/>
        </w:rPr>
        <w:t>号</w:t>
      </w:r>
      <w:r>
        <w:rPr>
          <w:rFonts w:hint="eastAsia" w:ascii="仿宋_GB2312" w:eastAsia="仿宋_GB2312"/>
          <w:sz w:val="32"/>
          <w:szCs w:val="32"/>
          <w:shd w:val="clear" w:color="auto" w:fill="FFFFFF"/>
          <w:lang w:eastAsia="zh-CN"/>
        </w:rPr>
        <w:t>江西</w:t>
      </w:r>
      <w:r>
        <w:rPr>
          <w:rFonts w:hint="eastAsia" w:ascii="仿宋_GB2312" w:eastAsia="仿宋_GB2312"/>
          <w:sz w:val="32"/>
          <w:szCs w:val="32"/>
          <w:shd w:val="clear" w:color="auto" w:fill="FFFFFF"/>
        </w:rPr>
        <w:t>省气象局人事处，</w:t>
      </w:r>
      <w:r>
        <w:rPr>
          <w:rFonts w:hint="eastAsia" w:ascii="仿宋_GB2312" w:eastAsia="仿宋_GB2312"/>
          <w:sz w:val="32"/>
          <w:szCs w:val="32"/>
          <w:shd w:val="clear" w:color="auto" w:fill="FFFFFF"/>
          <w:lang w:eastAsia="zh-CN"/>
        </w:rPr>
        <w:t>陈老师</w:t>
      </w:r>
      <w:r>
        <w:rPr>
          <w:rFonts w:hint="eastAsia" w:ascii="仿宋_GB2312" w:eastAsia="仿宋_GB2312"/>
          <w:sz w:val="32"/>
          <w:szCs w:val="32"/>
          <w:shd w:val="clear" w:color="auto" w:fill="FFFFFF"/>
        </w:rPr>
        <w:t>（收），邮编：</w:t>
      </w:r>
      <w:r>
        <w:rPr>
          <w:rFonts w:hint="eastAsia" w:ascii="仿宋_GB2312" w:eastAsia="仿宋_GB2312"/>
          <w:sz w:val="32"/>
          <w:szCs w:val="32"/>
          <w:shd w:val="clear" w:color="auto" w:fill="FFFFFF"/>
          <w:lang w:val="en-US" w:eastAsia="zh-CN"/>
        </w:rPr>
        <w:t>330096</w:t>
      </w:r>
      <w:r>
        <w:rPr>
          <w:rFonts w:hint="eastAsia" w:ascii="仿宋_GB2312" w:eastAsia="仿宋_GB2312"/>
          <w:sz w:val="32"/>
          <w:szCs w:val="32"/>
          <w:shd w:val="clear" w:color="auto" w:fill="FFFFFF"/>
        </w:rPr>
        <w:t>，电话：</w:t>
      </w:r>
      <w:r>
        <w:rPr>
          <w:rFonts w:hint="eastAsia" w:ascii="仿宋_GB2312" w:eastAsia="仿宋_GB2312"/>
          <w:color w:val="000000"/>
          <w:sz w:val="32"/>
          <w:shd w:val="clear" w:color="auto" w:fill="FFFFFF"/>
          <w:lang w:val="en-US" w:eastAsia="zh-CN"/>
        </w:rPr>
        <w:t>0791</w:t>
      </w:r>
      <w:r>
        <w:rPr>
          <w:rFonts w:hint="eastAsia" w:ascii="仿宋_GB2312" w:eastAsia="仿宋_GB2312"/>
          <w:sz w:val="32"/>
          <w:szCs w:val="32"/>
          <w:shd w:val="clear" w:color="auto" w:fill="FFFFFF"/>
        </w:rPr>
        <w:t>-</w:t>
      </w:r>
      <w:r>
        <w:rPr>
          <w:rFonts w:hint="eastAsia" w:ascii="仿宋_GB2312" w:eastAsia="仿宋_GB2312"/>
          <w:sz w:val="32"/>
          <w:szCs w:val="32"/>
          <w:shd w:val="clear" w:color="auto" w:fill="FFFFFF"/>
          <w:lang w:val="en-US" w:eastAsia="zh-CN"/>
        </w:rPr>
        <w:t>88699862</w:t>
      </w:r>
      <w:r>
        <w:rPr>
          <w:rFonts w:hint="eastAsia" w:ascii="仿宋_GB2312" w:eastAsia="仿宋_GB2312"/>
          <w:sz w:val="32"/>
          <w:szCs w:val="32"/>
          <w:shd w:val="clear" w:color="auto" w:fill="FFFFFF"/>
        </w:rPr>
        <w:t>，接受资格复审（一般不接待本人或快递公司送达；邮</w:t>
      </w:r>
      <w:r>
        <w:rPr>
          <w:rFonts w:hint="eastAsia" w:ascii="仿宋_GB2312" w:eastAsia="仿宋_GB2312"/>
          <w:sz w:val="32"/>
          <w:szCs w:val="32"/>
        </w:rPr>
        <w:t>寄材料请注明“公务员面试资格复审材料”，所寄材料不再退还</w:t>
      </w:r>
      <w:r>
        <w:rPr>
          <w:rFonts w:hint="eastAsia" w:ascii="仿宋_GB2312" w:eastAsia="仿宋_GB2312"/>
          <w:sz w:val="32"/>
          <w:szCs w:val="32"/>
          <w:shd w:val="clear" w:color="auto" w:fill="FFFFFF"/>
        </w:rPr>
        <w:t>）</w:t>
      </w:r>
      <w:r>
        <w:rPr>
          <w:rFonts w:hint="eastAsia" w:ascii="仿宋_GB2312" w:eastAsia="仿宋_GB2312"/>
          <w:sz w:val="32"/>
          <w:szCs w:val="32"/>
        </w:rPr>
        <w:t>：</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1.本人身份证、学生证或工作证复印件。</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2.公共科目笔试准考证复印件。</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3.考试报名登记表（公务员局网站下载，不可手填），贴好照片，如实、详细填写个人学习、工作经历、家庭成员信息（父母、兄弟姐妹信息必填，已婚的需填写配偶及配偶父母信息），时间必须连续，并注明各学习阶段是否在职学习，取得何种学历和学位。报名时资料填写不完整或报名后情况发生变化的，可以附表补充。</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4.本（专）科、研究生各阶段学历、学位证书复印件，所报职位要求的外语等级证书、职业资格证书复印件等材料。</w:t>
      </w:r>
    </w:p>
    <w:p>
      <w:pPr>
        <w:spacing w:line="580" w:lineRule="exact"/>
        <w:ind w:firstLine="640" w:firstLineChars="200"/>
        <w:rPr>
          <w:rFonts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w:t>
      </w:r>
      <w:r>
        <w:rPr>
          <w:rFonts w:hint="eastAsia" w:ascii="仿宋_GB2312" w:eastAsia="仿宋_GB2312"/>
          <w:b w:val="0"/>
          <w:bCs/>
          <w:sz w:val="32"/>
          <w:szCs w:val="32"/>
        </w:rPr>
        <w:t>普通高等院校应届毕业生</w:t>
      </w:r>
      <w:r>
        <w:rPr>
          <w:rFonts w:hint="eastAsia" w:ascii="仿宋_GB2312" w:eastAsia="仿宋_GB2312"/>
          <w:sz w:val="32"/>
          <w:szCs w:val="32"/>
        </w:rPr>
        <w:t>提供《报名推荐表（适用于普通高等院校应届毕业生）》（须注明培养方式，详见附件4）复印件。</w:t>
      </w:r>
    </w:p>
    <w:p>
      <w:pPr>
        <w:spacing w:line="580" w:lineRule="exact"/>
        <w:ind w:firstLine="640" w:firstLineChars="200"/>
        <w:rPr>
          <w:rFonts w:eastAsia="仿宋_GB2312"/>
          <w:sz w:val="32"/>
          <w:szCs w:val="32"/>
        </w:rPr>
      </w:pPr>
      <w:r>
        <w:rPr>
          <w:rFonts w:eastAsia="仿宋_GB2312"/>
          <w:sz w:val="32"/>
          <w:szCs w:val="32"/>
        </w:rPr>
        <w:t>考生应对所提供材料的真实性负责，材料不全或</w:t>
      </w:r>
      <w:r>
        <w:rPr>
          <w:rFonts w:hint="eastAsia" w:eastAsia="仿宋_GB2312"/>
          <w:sz w:val="32"/>
          <w:szCs w:val="32"/>
        </w:rPr>
        <w:t>主要</w:t>
      </w:r>
      <w:r>
        <w:rPr>
          <w:rFonts w:eastAsia="仿宋_GB2312"/>
          <w:sz w:val="32"/>
          <w:szCs w:val="32"/>
        </w:rPr>
        <w:t>信息不实，</w:t>
      </w:r>
      <w:r>
        <w:rPr>
          <w:rFonts w:hint="eastAsia" w:eastAsia="仿宋_GB2312"/>
          <w:sz w:val="32"/>
          <w:szCs w:val="32"/>
        </w:rPr>
        <w:t>影响资格审查结果的，</w:t>
      </w:r>
      <w:r>
        <w:rPr>
          <w:rFonts w:eastAsia="仿宋_GB2312"/>
          <w:sz w:val="32"/>
          <w:szCs w:val="32"/>
        </w:rPr>
        <w:t>将取消面试资格。面试前还将进行现场资格复审，届时请考生</w:t>
      </w:r>
      <w:r>
        <w:rPr>
          <w:rFonts w:eastAsia="仿宋_GB2312"/>
          <w:b/>
          <w:sz w:val="32"/>
          <w:szCs w:val="32"/>
        </w:rPr>
        <w:t>备齐以上材料原件</w:t>
      </w:r>
      <w:r>
        <w:rPr>
          <w:rFonts w:hint="eastAsia" w:eastAsia="仿宋_GB2312"/>
          <w:b/>
          <w:sz w:val="32"/>
          <w:szCs w:val="32"/>
        </w:rPr>
        <w:t>。</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五、现场资格复审</w:t>
      </w:r>
    </w:p>
    <w:p>
      <w:pPr>
        <w:spacing w:line="580" w:lineRule="exact"/>
        <w:ind w:firstLine="640" w:firstLineChars="200"/>
        <w:rPr>
          <w:rFonts w:ascii="黑体" w:hAnsi="黑体" w:eastAsia="黑体"/>
          <w:sz w:val="32"/>
          <w:szCs w:val="32"/>
        </w:rPr>
      </w:pPr>
      <w:r>
        <w:rPr>
          <w:rFonts w:hint="eastAsia" w:ascii="仿宋_GB2312" w:eastAsia="仿宋_GB2312"/>
          <w:sz w:val="32"/>
          <w:szCs w:val="32"/>
        </w:rPr>
        <w:t>请考生于</w:t>
      </w:r>
      <w:r>
        <w:rPr>
          <w:rFonts w:hint="eastAsia" w:ascii="仿宋_GB2312" w:eastAsia="仿宋_GB2312"/>
          <w:sz w:val="32"/>
          <w:szCs w:val="32"/>
          <w:highlight w:val="none"/>
        </w:rPr>
        <w:t>2025年</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月</w:t>
      </w:r>
      <w:r>
        <w:rPr>
          <w:rFonts w:hint="eastAsia" w:ascii="仿宋_GB2312" w:eastAsia="仿宋_GB2312"/>
          <w:sz w:val="32"/>
          <w:szCs w:val="32"/>
          <w:highlight w:val="none"/>
          <w:shd w:val="clear" w:color="auto" w:fill="FFFFFF"/>
          <w:lang w:val="en-US" w:eastAsia="zh-CN"/>
        </w:rPr>
        <w:t>13</w:t>
      </w:r>
      <w:r>
        <w:rPr>
          <w:rFonts w:hint="eastAsia" w:ascii="仿宋_GB2312" w:eastAsia="仿宋_GB2312"/>
          <w:sz w:val="32"/>
          <w:szCs w:val="32"/>
          <w:highlight w:val="none"/>
        </w:rPr>
        <w:t>日</w:t>
      </w:r>
      <w:r>
        <w:rPr>
          <w:rFonts w:hint="eastAsia" w:ascii="仿宋_GB2312" w:eastAsia="仿宋_GB2312"/>
          <w:sz w:val="32"/>
          <w:szCs w:val="32"/>
        </w:rPr>
        <w:t>携带上述资格复审材料原件，到指定地点进行现场资格复审。现场资格复审的地点为：</w:t>
      </w:r>
      <w:r>
        <w:rPr>
          <w:rFonts w:hint="eastAsia" w:ascii="仿宋_GB2312" w:eastAsia="仿宋_GB2312"/>
          <w:sz w:val="32"/>
          <w:szCs w:val="32"/>
          <w:shd w:val="clear" w:color="auto" w:fill="FFFFFF"/>
          <w:lang w:eastAsia="zh-CN"/>
        </w:rPr>
        <w:t>江西</w:t>
      </w:r>
      <w:r>
        <w:rPr>
          <w:rFonts w:hint="eastAsia" w:ascii="仿宋_GB2312" w:eastAsia="仿宋_GB2312"/>
          <w:sz w:val="32"/>
          <w:szCs w:val="32"/>
          <w:shd w:val="clear" w:color="auto" w:fill="FFFFFF"/>
        </w:rPr>
        <w:t>省</w:t>
      </w:r>
      <w:r>
        <w:rPr>
          <w:rFonts w:hint="eastAsia" w:ascii="仿宋_GB2312" w:eastAsia="仿宋_GB2312"/>
          <w:sz w:val="32"/>
          <w:szCs w:val="32"/>
          <w:shd w:val="clear" w:color="auto" w:fill="FFFFFF"/>
          <w:lang w:eastAsia="zh-CN"/>
        </w:rPr>
        <w:t>南昌</w:t>
      </w:r>
      <w:r>
        <w:rPr>
          <w:rFonts w:hint="eastAsia" w:ascii="仿宋_GB2312" w:eastAsia="仿宋_GB2312"/>
          <w:sz w:val="32"/>
          <w:szCs w:val="32"/>
          <w:shd w:val="clear" w:color="auto" w:fill="FFFFFF"/>
        </w:rPr>
        <w:t>市</w:t>
      </w:r>
      <w:r>
        <w:rPr>
          <w:rFonts w:hint="eastAsia" w:ascii="仿宋_GB2312" w:eastAsia="仿宋_GB2312"/>
          <w:sz w:val="32"/>
          <w:szCs w:val="32"/>
          <w:shd w:val="clear" w:color="auto" w:fill="FFFFFF"/>
          <w:lang w:eastAsia="zh-CN"/>
        </w:rPr>
        <w:t>高新</w:t>
      </w:r>
      <w:r>
        <w:rPr>
          <w:rFonts w:hint="eastAsia" w:ascii="仿宋_GB2312" w:eastAsia="仿宋_GB2312"/>
          <w:sz w:val="32"/>
          <w:szCs w:val="32"/>
          <w:shd w:val="clear" w:color="auto" w:fill="FFFFFF"/>
        </w:rPr>
        <w:t>区</w:t>
      </w:r>
      <w:r>
        <w:rPr>
          <w:rFonts w:hint="eastAsia" w:ascii="仿宋_GB2312" w:eastAsia="仿宋_GB2312"/>
          <w:sz w:val="32"/>
          <w:szCs w:val="32"/>
          <w:shd w:val="clear" w:color="auto" w:fill="FFFFFF"/>
          <w:lang w:eastAsia="zh-CN"/>
        </w:rPr>
        <w:t>艾溪湖二</w:t>
      </w:r>
      <w:r>
        <w:rPr>
          <w:rFonts w:hint="eastAsia" w:ascii="仿宋_GB2312" w:eastAsia="仿宋_GB2312"/>
          <w:sz w:val="32"/>
          <w:szCs w:val="32"/>
          <w:shd w:val="clear" w:color="auto" w:fill="FFFFFF"/>
        </w:rPr>
        <w:t>路</w:t>
      </w:r>
      <w:r>
        <w:rPr>
          <w:rFonts w:hint="eastAsia" w:ascii="仿宋_GB2312" w:eastAsia="仿宋_GB2312"/>
          <w:sz w:val="32"/>
          <w:szCs w:val="32"/>
          <w:shd w:val="clear" w:color="auto" w:fill="FFFFFF"/>
          <w:lang w:val="en-US" w:eastAsia="zh-CN"/>
        </w:rPr>
        <w:t>323</w:t>
      </w:r>
      <w:r>
        <w:rPr>
          <w:rFonts w:hint="eastAsia" w:ascii="仿宋_GB2312" w:eastAsia="仿宋_GB2312"/>
          <w:sz w:val="32"/>
          <w:szCs w:val="32"/>
          <w:shd w:val="clear" w:color="auto" w:fill="FFFFFF"/>
        </w:rPr>
        <w:t>号</w:t>
      </w:r>
      <w:r>
        <w:rPr>
          <w:rFonts w:hint="eastAsia" w:ascii="仿宋_GB2312" w:eastAsia="仿宋_GB2312"/>
          <w:sz w:val="32"/>
          <w:szCs w:val="32"/>
          <w:shd w:val="clear" w:color="auto" w:fill="FFFFFF"/>
          <w:lang w:eastAsia="zh-CN"/>
        </w:rPr>
        <w:t>江西</w:t>
      </w:r>
      <w:r>
        <w:rPr>
          <w:rFonts w:hint="eastAsia" w:ascii="仿宋_GB2312" w:eastAsia="仿宋_GB2312"/>
          <w:sz w:val="32"/>
          <w:szCs w:val="32"/>
          <w:shd w:val="clear" w:color="auto" w:fill="FFFFFF"/>
        </w:rPr>
        <w:t>省气象局人事处</w:t>
      </w:r>
      <w:r>
        <w:rPr>
          <w:rFonts w:hint="eastAsia" w:ascii="仿宋_GB2312" w:eastAsia="仿宋_GB2312"/>
          <w:sz w:val="32"/>
          <w:szCs w:val="32"/>
          <w:shd w:val="clear" w:color="auto" w:fill="FFFFFF"/>
          <w:lang w:val="en-US" w:eastAsia="zh-CN"/>
        </w:rPr>
        <w:t>709室</w:t>
      </w:r>
      <w:r>
        <w:rPr>
          <w:rFonts w:hint="eastAsia" w:ascii="仿宋_GB2312" w:eastAsia="仿宋_GB2312"/>
          <w:sz w:val="32"/>
          <w:szCs w:val="32"/>
          <w:shd w:val="clear" w:color="auto" w:fill="FFFFFF"/>
        </w:rPr>
        <w:t>。现场资格复审的时间为：</w:t>
      </w:r>
      <w:r>
        <w:rPr>
          <w:rFonts w:hint="eastAsia" w:ascii="仿宋_GB2312" w:eastAsia="仿宋_GB2312"/>
          <w:sz w:val="32"/>
          <w:szCs w:val="32"/>
        </w:rPr>
        <w:t>2025年</w:t>
      </w:r>
      <w:r>
        <w:rPr>
          <w:rFonts w:hint="eastAsia" w:ascii="仿宋_GB2312" w:eastAsia="仿宋_GB2312"/>
          <w:sz w:val="32"/>
          <w:szCs w:val="32"/>
          <w:lang w:val="en-US" w:eastAsia="zh-CN"/>
        </w:rPr>
        <w:t>3</w:t>
      </w:r>
      <w:r>
        <w:rPr>
          <w:rFonts w:hint="eastAsia" w:ascii="仿宋_GB2312" w:eastAsia="仿宋_GB2312"/>
          <w:sz w:val="32"/>
          <w:szCs w:val="32"/>
        </w:rPr>
        <w:t>月</w:t>
      </w:r>
      <w:r>
        <w:rPr>
          <w:rFonts w:hint="eastAsia" w:ascii="仿宋_GB2312" w:eastAsia="仿宋_GB2312"/>
          <w:sz w:val="32"/>
          <w:szCs w:val="32"/>
          <w:shd w:val="clear" w:color="auto" w:fill="FFFFFF"/>
          <w:lang w:val="en-US" w:eastAsia="zh-CN"/>
        </w:rPr>
        <w:t>13</w:t>
      </w:r>
      <w:r>
        <w:rPr>
          <w:rFonts w:hint="eastAsia" w:ascii="仿宋_GB2312" w:eastAsia="仿宋_GB2312"/>
          <w:sz w:val="32"/>
          <w:szCs w:val="32"/>
        </w:rPr>
        <w:t>日（周</w:t>
      </w:r>
      <w:r>
        <w:rPr>
          <w:rFonts w:hint="eastAsia" w:ascii="仿宋_GB2312" w:eastAsia="仿宋_GB2312"/>
          <w:sz w:val="32"/>
          <w:szCs w:val="32"/>
          <w:shd w:val="clear" w:color="auto" w:fill="FFFFFF"/>
          <w:lang w:eastAsia="zh-CN"/>
        </w:rPr>
        <w:t>四</w:t>
      </w:r>
      <w:r>
        <w:rPr>
          <w:rFonts w:hint="eastAsia" w:ascii="仿宋_GB2312" w:eastAsia="仿宋_GB2312"/>
          <w:sz w:val="32"/>
          <w:szCs w:val="32"/>
        </w:rPr>
        <w:t>）上午</w:t>
      </w:r>
      <w:r>
        <w:rPr>
          <w:rFonts w:hint="eastAsia" w:ascii="仿宋_GB2312" w:eastAsia="仿宋_GB2312"/>
          <w:sz w:val="32"/>
          <w:szCs w:val="32"/>
          <w:shd w:val="clear" w:color="auto" w:fill="FFFFFF"/>
          <w:lang w:val="en-US" w:eastAsia="zh-CN"/>
        </w:rPr>
        <w:t>8</w:t>
      </w:r>
      <w:r>
        <w:rPr>
          <w:rFonts w:hint="eastAsia" w:ascii="仿宋_GB2312" w:eastAsia="仿宋_GB2312"/>
          <w:sz w:val="32"/>
          <w:szCs w:val="32"/>
          <w:shd w:val="clear" w:color="auto" w:fill="FFFFFF"/>
        </w:rPr>
        <w:t>点</w:t>
      </w:r>
      <w:r>
        <w:rPr>
          <w:rFonts w:hint="eastAsia" w:ascii="仿宋_GB2312" w:eastAsia="仿宋_GB2312"/>
          <w:sz w:val="32"/>
          <w:szCs w:val="32"/>
          <w:shd w:val="clear" w:color="auto" w:fill="FFFFFF"/>
          <w:lang w:val="en-US" w:eastAsia="zh-CN"/>
        </w:rPr>
        <w:t>30分</w:t>
      </w:r>
      <w:r>
        <w:rPr>
          <w:rFonts w:hint="eastAsia" w:ascii="仿宋_GB2312" w:eastAsia="仿宋_GB2312"/>
          <w:sz w:val="32"/>
          <w:szCs w:val="32"/>
          <w:shd w:val="clear" w:color="auto" w:fill="FFFFFF"/>
        </w:rPr>
        <w:t>—</w:t>
      </w:r>
      <w:r>
        <w:rPr>
          <w:rFonts w:hint="eastAsia" w:ascii="仿宋_GB2312" w:eastAsia="仿宋_GB2312"/>
          <w:sz w:val="32"/>
          <w:szCs w:val="32"/>
          <w:shd w:val="clear" w:color="auto" w:fill="FFFFFF"/>
          <w:lang w:val="en-US" w:eastAsia="zh-CN"/>
        </w:rPr>
        <w:t>12</w:t>
      </w:r>
      <w:r>
        <w:rPr>
          <w:rFonts w:hint="eastAsia" w:ascii="仿宋_GB2312" w:eastAsia="仿宋_GB2312"/>
          <w:sz w:val="32"/>
          <w:szCs w:val="32"/>
          <w:shd w:val="clear" w:color="auto" w:fill="FFFFFF"/>
        </w:rPr>
        <w:t>点，下午</w:t>
      </w:r>
      <w:r>
        <w:rPr>
          <w:rFonts w:hint="eastAsia" w:ascii="仿宋_GB2312" w:eastAsia="仿宋_GB2312"/>
          <w:sz w:val="32"/>
          <w:szCs w:val="32"/>
          <w:shd w:val="clear" w:color="auto" w:fill="FFFFFF"/>
          <w:lang w:val="en-US" w:eastAsia="zh-CN"/>
        </w:rPr>
        <w:t>14</w:t>
      </w:r>
      <w:r>
        <w:rPr>
          <w:rFonts w:hint="eastAsia" w:ascii="仿宋_GB2312" w:eastAsia="仿宋_GB2312"/>
          <w:sz w:val="32"/>
          <w:szCs w:val="32"/>
          <w:shd w:val="clear" w:color="auto" w:fill="FFFFFF"/>
        </w:rPr>
        <w:t>点—</w:t>
      </w:r>
      <w:r>
        <w:rPr>
          <w:rFonts w:hint="eastAsia" w:ascii="仿宋_GB2312" w:eastAsia="仿宋_GB2312"/>
          <w:sz w:val="32"/>
          <w:szCs w:val="32"/>
          <w:shd w:val="clear" w:color="auto" w:fill="FFFFFF"/>
          <w:lang w:val="en-US" w:eastAsia="zh-CN"/>
        </w:rPr>
        <w:t>17</w:t>
      </w:r>
      <w:r>
        <w:rPr>
          <w:rFonts w:hint="eastAsia" w:ascii="仿宋_GB2312" w:eastAsia="仿宋_GB2312"/>
          <w:sz w:val="32"/>
          <w:szCs w:val="32"/>
          <w:shd w:val="clear" w:color="auto" w:fill="FFFFFF"/>
        </w:rPr>
        <w:t>点</w:t>
      </w:r>
      <w:r>
        <w:rPr>
          <w:rFonts w:hint="eastAsia" w:ascii="仿宋_GB2312" w:eastAsia="仿宋_GB2312"/>
          <w:sz w:val="32"/>
          <w:szCs w:val="32"/>
          <w:shd w:val="clear" w:color="auto" w:fill="FFFFFF"/>
          <w:lang w:val="en-US" w:eastAsia="zh-CN"/>
        </w:rPr>
        <w:t>30分</w:t>
      </w:r>
      <w:r>
        <w:rPr>
          <w:rFonts w:hint="eastAsia" w:ascii="仿宋_GB2312" w:eastAsia="仿宋_GB2312"/>
          <w:sz w:val="32"/>
          <w:szCs w:val="32"/>
          <w:shd w:val="clear" w:color="auto" w:fill="FFFFFF"/>
        </w:rPr>
        <w:t>。</w:t>
      </w:r>
    </w:p>
    <w:p>
      <w:pPr>
        <w:shd w:val="solid" w:color="FFFFFF" w:fill="auto"/>
        <w:autoSpaceDN w:val="0"/>
        <w:spacing w:line="580" w:lineRule="exact"/>
        <w:ind w:firstLine="643"/>
        <w:rPr>
          <w:rFonts w:eastAsia="黑体"/>
          <w:sz w:val="32"/>
          <w:szCs w:val="32"/>
          <w:shd w:val="clear" w:color="auto" w:fill="FFFFFF"/>
        </w:rPr>
      </w:pPr>
      <w:r>
        <w:rPr>
          <w:rFonts w:hint="eastAsia" w:eastAsia="黑体"/>
          <w:sz w:val="32"/>
          <w:szCs w:val="32"/>
          <w:shd w:val="clear" w:color="auto" w:fill="FFFFFF"/>
        </w:rPr>
        <w:t>六</w:t>
      </w:r>
      <w:r>
        <w:rPr>
          <w:rFonts w:eastAsia="黑体"/>
          <w:sz w:val="32"/>
          <w:szCs w:val="32"/>
          <w:shd w:val="clear" w:color="auto" w:fill="FFFFFF"/>
        </w:rPr>
        <w:t>、面试安排</w:t>
      </w:r>
    </w:p>
    <w:p>
      <w:pPr>
        <w:shd w:val="solid" w:color="FFFFFF" w:fill="auto"/>
        <w:autoSpaceDN w:val="0"/>
        <w:spacing w:line="580" w:lineRule="exact"/>
        <w:ind w:firstLine="640"/>
        <w:rPr>
          <w:rFonts w:ascii="楷体_GB2312" w:eastAsia="楷体_GB2312"/>
          <w:b/>
          <w:sz w:val="32"/>
          <w:szCs w:val="32"/>
        </w:rPr>
      </w:pPr>
      <w:r>
        <w:rPr>
          <w:rFonts w:hint="eastAsia" w:ascii="楷体_GB2312" w:eastAsia="楷体_GB2312"/>
          <w:b/>
          <w:sz w:val="32"/>
          <w:szCs w:val="32"/>
          <w:shd w:val="clear" w:color="auto" w:fill="FFFFFF"/>
        </w:rPr>
        <w:t>（一）</w:t>
      </w:r>
      <w:r>
        <w:rPr>
          <w:rFonts w:hint="eastAsia" w:ascii="楷体_GB2312" w:eastAsia="楷体_GB2312"/>
          <w:b/>
          <w:sz w:val="32"/>
          <w:szCs w:val="32"/>
        </w:rPr>
        <w:t>面试时间</w:t>
      </w:r>
    </w:p>
    <w:p>
      <w:pPr>
        <w:shd w:val="solid" w:color="FFFFFF" w:fill="auto"/>
        <w:autoSpaceDN w:val="0"/>
        <w:spacing w:line="580" w:lineRule="exact"/>
        <w:ind w:firstLine="640"/>
        <w:rPr>
          <w:rFonts w:ascii="仿宋_GB2312" w:eastAsia="仿宋_GB2312"/>
          <w:sz w:val="32"/>
          <w:szCs w:val="32"/>
          <w:highlight w:val="none"/>
        </w:rPr>
      </w:pPr>
      <w:r>
        <w:rPr>
          <w:rFonts w:hint="eastAsia" w:ascii="仿宋_GB2312" w:eastAsia="仿宋_GB2312"/>
          <w:sz w:val="32"/>
          <w:szCs w:val="32"/>
          <w:highlight w:val="none"/>
        </w:rPr>
        <w:t>面试于</w:t>
      </w:r>
      <w:r>
        <w:rPr>
          <w:rFonts w:hint="eastAsia" w:ascii="仿宋_GB2312" w:eastAsia="仿宋_GB2312"/>
          <w:b/>
          <w:sz w:val="32"/>
          <w:szCs w:val="32"/>
          <w:highlight w:val="none"/>
        </w:rPr>
        <w:t>2025年3月</w:t>
      </w:r>
      <w:r>
        <w:rPr>
          <w:rFonts w:hint="eastAsia" w:ascii="仿宋_GB2312" w:eastAsia="仿宋_GB2312"/>
          <w:sz w:val="32"/>
          <w:szCs w:val="32"/>
          <w:highlight w:val="none"/>
          <w:shd w:val="clear" w:color="auto" w:fill="FFFFFF"/>
        </w:rPr>
        <w:t>14</w:t>
      </w:r>
      <w:r>
        <w:rPr>
          <w:rFonts w:hint="eastAsia" w:ascii="仿宋_GB2312" w:eastAsia="仿宋_GB2312"/>
          <w:b/>
          <w:sz w:val="32"/>
          <w:szCs w:val="32"/>
          <w:highlight w:val="none"/>
        </w:rPr>
        <w:t>日</w:t>
      </w:r>
      <w:r>
        <w:rPr>
          <w:rFonts w:hint="eastAsia" w:ascii="仿宋_GB2312" w:eastAsia="仿宋_GB2312"/>
          <w:sz w:val="32"/>
          <w:szCs w:val="32"/>
          <w:highlight w:val="none"/>
        </w:rPr>
        <w:t>进行。每位考生具体面试时间详见附件1。</w:t>
      </w:r>
    </w:p>
    <w:p>
      <w:pPr>
        <w:shd w:val="solid" w:color="FFFFFF" w:fill="auto"/>
        <w:autoSpaceDN w:val="0"/>
        <w:spacing w:line="580" w:lineRule="exact"/>
        <w:ind w:firstLine="640"/>
        <w:rPr>
          <w:rFonts w:ascii="仿宋_GB2312" w:eastAsia="仿宋_GB2312"/>
          <w:b/>
          <w:sz w:val="32"/>
          <w:szCs w:val="32"/>
        </w:rPr>
      </w:pPr>
      <w:r>
        <w:rPr>
          <w:rFonts w:hint="eastAsia" w:ascii="仿宋_GB2312" w:eastAsia="仿宋_GB2312"/>
          <w:sz w:val="32"/>
          <w:szCs w:val="32"/>
        </w:rPr>
        <w:t>面试于当日上午9:00开始，参加当天面试的考生务必全部于上午8:00前报到完毕，并在工作人员引导下进入候考室。</w:t>
      </w:r>
      <w:r>
        <w:rPr>
          <w:rFonts w:hint="eastAsia" w:ascii="仿宋_GB2312" w:eastAsia="仿宋_GB2312"/>
          <w:b/>
          <w:sz w:val="32"/>
          <w:szCs w:val="32"/>
        </w:rPr>
        <w:t>截至当天上午8:30没有进入候考室的考生，取消面试考试资格。</w:t>
      </w:r>
    </w:p>
    <w:p>
      <w:pPr>
        <w:shd w:val="solid" w:color="FFFFFF" w:fill="auto"/>
        <w:autoSpaceDN w:val="0"/>
        <w:spacing w:line="580" w:lineRule="exact"/>
        <w:ind w:firstLine="640"/>
        <w:rPr>
          <w:rFonts w:ascii="楷体_GB2312" w:eastAsia="楷体_GB2312"/>
          <w:b/>
          <w:sz w:val="32"/>
          <w:szCs w:val="32"/>
          <w:shd w:val="clear" w:color="auto" w:fill="FFFFFF"/>
        </w:rPr>
      </w:pPr>
      <w:r>
        <w:rPr>
          <w:rFonts w:ascii="楷体_GB2312" w:eastAsia="楷体_GB2312"/>
          <w:b/>
          <w:sz w:val="32"/>
          <w:szCs w:val="32"/>
          <w:shd w:val="clear" w:color="auto" w:fill="FFFFFF"/>
        </w:rPr>
        <w:t>（二）面试所需材料</w:t>
      </w:r>
    </w:p>
    <w:p>
      <w:pPr>
        <w:shd w:val="solid" w:color="FFFFFF" w:fill="auto"/>
        <w:autoSpaceDN w:val="0"/>
        <w:spacing w:line="540" w:lineRule="exact"/>
        <w:ind w:firstLine="640"/>
        <w:rPr>
          <w:rFonts w:ascii="仿宋_GB2312" w:eastAsia="仿宋_GB2312"/>
          <w:sz w:val="32"/>
          <w:szCs w:val="32"/>
        </w:rPr>
      </w:pPr>
      <w:r>
        <w:rPr>
          <w:rFonts w:hint="eastAsia" w:ascii="仿宋_GB2312" w:eastAsia="仿宋_GB2312"/>
          <w:sz w:val="32"/>
          <w:szCs w:val="32"/>
        </w:rPr>
        <w:t>1.公共科目笔试准考证。</w:t>
      </w:r>
    </w:p>
    <w:p>
      <w:pPr>
        <w:shd w:val="solid" w:color="FFFFFF" w:fill="auto"/>
        <w:autoSpaceDN w:val="0"/>
        <w:spacing w:line="540" w:lineRule="exact"/>
        <w:ind w:firstLine="640"/>
        <w:rPr>
          <w:rFonts w:ascii="仿宋_GB2312" w:eastAsia="仿宋_GB2312"/>
          <w:b/>
          <w:sz w:val="32"/>
          <w:szCs w:val="32"/>
        </w:rPr>
      </w:pPr>
      <w:r>
        <w:rPr>
          <w:rFonts w:hint="eastAsia" w:ascii="仿宋_GB2312" w:eastAsia="仿宋_GB2312"/>
          <w:sz w:val="32"/>
          <w:szCs w:val="32"/>
        </w:rPr>
        <w:t>2.身份证原件。</w:t>
      </w:r>
    </w:p>
    <w:p>
      <w:pPr>
        <w:shd w:val="solid" w:color="FFFFFF" w:fill="auto"/>
        <w:autoSpaceDN w:val="0"/>
        <w:spacing w:line="580" w:lineRule="exact"/>
        <w:ind w:firstLine="640"/>
        <w:rPr>
          <w:rFonts w:ascii="楷体_GB2312" w:eastAsia="楷体_GB2312"/>
          <w:b/>
          <w:sz w:val="32"/>
          <w:szCs w:val="32"/>
          <w:shd w:val="clear" w:color="auto" w:fill="FFFFFF"/>
        </w:rPr>
      </w:pPr>
      <w:r>
        <w:rPr>
          <w:rFonts w:hint="eastAsia" w:ascii="楷体_GB2312" w:eastAsia="楷体_GB2312"/>
          <w:b/>
          <w:sz w:val="32"/>
          <w:szCs w:val="32"/>
          <w:shd w:val="clear" w:color="auto" w:fill="FFFFFF"/>
        </w:rPr>
        <w:t>（三）面试报到地点</w:t>
      </w:r>
    </w:p>
    <w:p>
      <w:pPr>
        <w:shd w:val="solid" w:color="FFFFFF" w:fill="auto"/>
        <w:autoSpaceDN w:val="0"/>
        <w:spacing w:line="580" w:lineRule="exact"/>
        <w:ind w:firstLine="640"/>
        <w:rPr>
          <w:rFonts w:ascii="仿宋_GB2312" w:eastAsia="仿宋_GB2312"/>
          <w:sz w:val="32"/>
          <w:szCs w:val="32"/>
          <w:shd w:val="clear" w:color="auto" w:fill="FFFFFF"/>
        </w:rPr>
      </w:pPr>
      <w:r>
        <w:rPr>
          <w:rFonts w:hint="eastAsia" w:ascii="仿宋_GB2312" w:eastAsia="仿宋_GB2312"/>
          <w:sz w:val="32"/>
          <w:szCs w:val="32"/>
          <w:shd w:val="clear" w:color="auto" w:fill="FFFFFF"/>
          <w:lang w:eastAsia="zh-CN"/>
        </w:rPr>
        <w:t>江西</w:t>
      </w:r>
      <w:r>
        <w:rPr>
          <w:rFonts w:hint="eastAsia" w:ascii="仿宋_GB2312" w:eastAsia="仿宋_GB2312"/>
          <w:sz w:val="32"/>
          <w:szCs w:val="32"/>
          <w:shd w:val="clear" w:color="auto" w:fill="FFFFFF"/>
        </w:rPr>
        <w:t>省气象局综合楼裙楼三楼候考室</w:t>
      </w:r>
      <w:r>
        <w:rPr>
          <w:rFonts w:hint="eastAsia" w:ascii="仿宋_GB2312" w:hAnsi="仿宋_GB2312" w:eastAsia="仿宋_GB2312"/>
          <w:sz w:val="32"/>
          <w:szCs w:val="32"/>
          <w:shd w:val="clear" w:color="auto" w:fill="FFFFFF"/>
        </w:rPr>
        <w:t>。地址：</w:t>
      </w:r>
      <w:r>
        <w:rPr>
          <w:rFonts w:hint="eastAsia" w:ascii="仿宋_GB2312" w:eastAsia="仿宋_GB2312"/>
          <w:sz w:val="32"/>
          <w:szCs w:val="32"/>
          <w:shd w:val="clear" w:color="auto" w:fill="FFFFFF"/>
          <w:lang w:eastAsia="zh-CN"/>
        </w:rPr>
        <w:t>江西</w:t>
      </w:r>
      <w:r>
        <w:rPr>
          <w:rFonts w:hint="eastAsia" w:ascii="仿宋_GB2312" w:eastAsia="仿宋_GB2312"/>
          <w:sz w:val="32"/>
          <w:szCs w:val="32"/>
          <w:shd w:val="clear" w:color="auto" w:fill="FFFFFF"/>
        </w:rPr>
        <w:t>省</w:t>
      </w:r>
      <w:r>
        <w:rPr>
          <w:rFonts w:hint="eastAsia" w:ascii="仿宋_GB2312" w:eastAsia="仿宋_GB2312"/>
          <w:sz w:val="32"/>
          <w:szCs w:val="32"/>
          <w:shd w:val="clear" w:color="auto" w:fill="FFFFFF"/>
          <w:lang w:eastAsia="zh-CN"/>
        </w:rPr>
        <w:t>南昌</w:t>
      </w:r>
      <w:r>
        <w:rPr>
          <w:rFonts w:hint="eastAsia" w:ascii="仿宋_GB2312" w:eastAsia="仿宋_GB2312"/>
          <w:sz w:val="32"/>
          <w:szCs w:val="32"/>
          <w:shd w:val="clear" w:color="auto" w:fill="FFFFFF"/>
        </w:rPr>
        <w:t>市</w:t>
      </w:r>
      <w:r>
        <w:rPr>
          <w:rFonts w:hint="eastAsia" w:ascii="仿宋_GB2312" w:eastAsia="仿宋_GB2312"/>
          <w:sz w:val="32"/>
          <w:szCs w:val="32"/>
          <w:shd w:val="clear" w:color="auto" w:fill="FFFFFF"/>
          <w:lang w:eastAsia="zh-CN"/>
        </w:rPr>
        <w:t>高新</w:t>
      </w:r>
      <w:r>
        <w:rPr>
          <w:rFonts w:hint="eastAsia" w:ascii="仿宋_GB2312" w:eastAsia="仿宋_GB2312"/>
          <w:sz w:val="32"/>
          <w:szCs w:val="32"/>
          <w:shd w:val="clear" w:color="auto" w:fill="FFFFFF"/>
        </w:rPr>
        <w:t>区</w:t>
      </w:r>
      <w:r>
        <w:rPr>
          <w:rFonts w:hint="eastAsia" w:ascii="仿宋_GB2312" w:eastAsia="仿宋_GB2312"/>
          <w:sz w:val="32"/>
          <w:szCs w:val="32"/>
          <w:shd w:val="clear" w:color="auto" w:fill="FFFFFF"/>
          <w:lang w:eastAsia="zh-CN"/>
        </w:rPr>
        <w:t>艾溪湖二</w:t>
      </w:r>
      <w:r>
        <w:rPr>
          <w:rFonts w:hint="eastAsia" w:ascii="仿宋_GB2312" w:eastAsia="仿宋_GB2312"/>
          <w:sz w:val="32"/>
          <w:szCs w:val="32"/>
          <w:shd w:val="clear" w:color="auto" w:fill="FFFFFF"/>
        </w:rPr>
        <w:t>路</w:t>
      </w:r>
      <w:r>
        <w:rPr>
          <w:rFonts w:hint="eastAsia" w:ascii="仿宋_GB2312" w:eastAsia="仿宋_GB2312"/>
          <w:sz w:val="32"/>
          <w:szCs w:val="32"/>
          <w:shd w:val="clear" w:color="auto" w:fill="FFFFFF"/>
          <w:lang w:val="en-US" w:eastAsia="zh-CN"/>
        </w:rPr>
        <w:t>323</w:t>
      </w:r>
      <w:r>
        <w:rPr>
          <w:rFonts w:hint="eastAsia" w:ascii="仿宋_GB2312" w:eastAsia="仿宋_GB2312"/>
          <w:sz w:val="32"/>
          <w:szCs w:val="32"/>
          <w:shd w:val="clear" w:color="auto" w:fill="FFFFFF"/>
        </w:rPr>
        <w:t>号。</w:t>
      </w:r>
    </w:p>
    <w:p>
      <w:pPr>
        <w:shd w:val="solid" w:color="FFFFFF" w:fill="auto"/>
        <w:autoSpaceDN w:val="0"/>
        <w:spacing w:line="580" w:lineRule="exact"/>
        <w:ind w:firstLine="640"/>
        <w:rPr>
          <w:rFonts w:ascii="仿宋_GB2312" w:eastAsia="仿宋_GB2312"/>
          <w:sz w:val="32"/>
          <w:szCs w:val="32"/>
        </w:rPr>
      </w:pPr>
      <w:r>
        <w:rPr>
          <w:rFonts w:hint="eastAsia" w:ascii="仿宋_GB2312" w:eastAsia="仿宋_GB2312"/>
          <w:sz w:val="32"/>
          <w:szCs w:val="32"/>
        </w:rPr>
        <w:t>乘车路线：</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1.乘坐南昌地铁一号线至“艾溪湖东”站下，转乘</w:t>
      </w:r>
      <w:r>
        <w:rPr>
          <w:rFonts w:hint="eastAsia" w:ascii="仿宋_GB2312" w:eastAsia="仿宋_GB2312"/>
          <w:sz w:val="32"/>
          <w:szCs w:val="32"/>
          <w:lang w:val="en-US" w:eastAsia="zh-CN"/>
        </w:rPr>
        <w:t>865</w:t>
      </w:r>
      <w:r>
        <w:rPr>
          <w:rFonts w:hint="eastAsia" w:ascii="仿宋_GB2312" w:eastAsia="仿宋_GB2312"/>
          <w:sz w:val="32"/>
          <w:szCs w:val="32"/>
          <w:lang w:eastAsia="zh-CN"/>
        </w:rPr>
        <w:t>路</w:t>
      </w:r>
      <w:r>
        <w:rPr>
          <w:rFonts w:hint="eastAsia" w:ascii="仿宋_GB2312" w:eastAsia="仿宋_GB2312"/>
          <w:sz w:val="32"/>
          <w:szCs w:val="32"/>
        </w:rPr>
        <w:t>公交车至“高新管委会”站下，往前步行400米即到。</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2.乘坐南昌地铁三号线至“京东大道”站下，转乘803路公交车至“艾溪湖二路昌东大道口”站下。</w:t>
      </w:r>
    </w:p>
    <w:p>
      <w:pPr>
        <w:spacing w:line="580" w:lineRule="exact"/>
        <w:ind w:firstLine="640" w:firstLineChars="200"/>
        <w:rPr>
          <w:rFonts w:eastAsia="黑体"/>
          <w:sz w:val="32"/>
          <w:szCs w:val="32"/>
        </w:rPr>
      </w:pPr>
      <w:r>
        <w:rPr>
          <w:rFonts w:hint="eastAsia" w:eastAsia="黑体"/>
          <w:sz w:val="32"/>
          <w:szCs w:val="32"/>
        </w:rPr>
        <w:t>七、体检和考察</w:t>
      </w:r>
    </w:p>
    <w:p>
      <w:pPr>
        <w:spacing w:line="580" w:lineRule="exact"/>
        <w:ind w:firstLine="642" w:firstLineChars="200"/>
        <w:rPr>
          <w:rFonts w:ascii="楷体_GB2312" w:eastAsia="楷体_GB2312"/>
          <w:b/>
          <w:sz w:val="32"/>
          <w:szCs w:val="32"/>
        </w:rPr>
      </w:pPr>
      <w:r>
        <w:rPr>
          <w:rFonts w:hint="eastAsia" w:ascii="楷体_GB2312" w:eastAsia="楷体_GB2312"/>
          <w:b/>
          <w:sz w:val="32"/>
          <w:szCs w:val="32"/>
        </w:rPr>
        <w:t>（一）体检和考察人选的确定</w:t>
      </w:r>
    </w:p>
    <w:p>
      <w:pPr>
        <w:spacing w:line="580" w:lineRule="exact"/>
        <w:ind w:firstLine="640" w:firstLineChars="200"/>
        <w:rPr>
          <w:rFonts w:ascii="仿宋_GB2312" w:eastAsia="仿宋_GB2312"/>
          <w:sz w:val="32"/>
          <w:szCs w:val="32"/>
          <w:highlight w:val="none"/>
        </w:rPr>
      </w:pPr>
      <w:r>
        <w:rPr>
          <w:rFonts w:hint="eastAsia" w:ascii="仿宋_GB2312" w:eastAsia="仿宋_GB2312"/>
          <w:sz w:val="32"/>
          <w:szCs w:val="32"/>
        </w:rPr>
        <w:t>参加面试人数与录用计划数比例达到3:1及以上的，面试后应按综合成绩从高到低的顺序1:1确定体检和考察人选；参加面试人数与录用计划数比例低于3:1的，</w:t>
      </w:r>
      <w:r>
        <w:rPr>
          <w:rFonts w:hint="eastAsia" w:ascii="仿宋_GB2312" w:eastAsia="仿宋_GB2312"/>
          <w:sz w:val="32"/>
          <w:szCs w:val="32"/>
          <w:highlight w:val="none"/>
        </w:rPr>
        <w:t>考生面试成绩须达</w:t>
      </w:r>
      <w:r>
        <w:rPr>
          <w:rFonts w:hint="eastAsia" w:ascii="仿宋_GB2312" w:eastAsia="仿宋_GB2312"/>
          <w:sz w:val="32"/>
          <w:szCs w:val="32"/>
          <w:highlight w:val="none"/>
          <w:lang w:val="en-US" w:eastAsia="zh-CN"/>
        </w:rPr>
        <w:t>70</w:t>
      </w:r>
      <w:r>
        <w:rPr>
          <w:rFonts w:hint="eastAsia" w:ascii="仿宋_GB2312" w:eastAsia="仿宋_GB2312"/>
          <w:sz w:val="32"/>
          <w:szCs w:val="32"/>
          <w:highlight w:val="none"/>
        </w:rPr>
        <w:t>分（含</w:t>
      </w:r>
      <w:r>
        <w:rPr>
          <w:rFonts w:hint="eastAsia" w:ascii="仿宋_GB2312" w:eastAsia="仿宋_GB2312"/>
          <w:sz w:val="32"/>
          <w:szCs w:val="32"/>
          <w:highlight w:val="none"/>
          <w:lang w:val="en-US" w:eastAsia="zh-CN"/>
        </w:rPr>
        <w:t>70</w:t>
      </w:r>
      <w:r>
        <w:rPr>
          <w:rFonts w:hint="eastAsia" w:ascii="仿宋_GB2312" w:eastAsia="仿宋_GB2312"/>
          <w:sz w:val="32"/>
          <w:szCs w:val="32"/>
          <w:highlight w:val="none"/>
        </w:rPr>
        <w:t>分）以上，并按综合成绩从高到低的顺序1:1确定体检和考察人选。</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对于综合成绩相同的，公共科目笔试总成绩高者进入体检程序，公共科目笔试总成绩仍相同的，行政能力测试成绩高者进入体检程序。</w:t>
      </w:r>
    </w:p>
    <w:p>
      <w:pPr>
        <w:spacing w:line="580" w:lineRule="exact"/>
        <w:ind w:firstLine="642" w:firstLineChars="200"/>
        <w:rPr>
          <w:rFonts w:ascii="楷体_GB2312" w:eastAsia="楷体_GB2312"/>
          <w:b/>
          <w:sz w:val="32"/>
          <w:szCs w:val="32"/>
          <w:u w:val="single"/>
        </w:rPr>
      </w:pPr>
      <w:r>
        <w:rPr>
          <w:rFonts w:hint="eastAsia" w:ascii="楷体_GB2312" w:eastAsia="楷体_GB2312"/>
          <w:b/>
          <w:sz w:val="32"/>
          <w:szCs w:val="32"/>
        </w:rPr>
        <w:t>（二）体检</w:t>
      </w:r>
    </w:p>
    <w:p>
      <w:pPr>
        <w:pStyle w:val="3"/>
        <w:spacing w:line="580" w:lineRule="exact"/>
        <w:rPr>
          <w:rFonts w:ascii="仿宋_GB2312" w:eastAsia="仿宋_GB2312"/>
          <w:szCs w:val="32"/>
          <w:shd w:val="clear" w:color="auto" w:fill="FFFFFF"/>
        </w:rPr>
      </w:pPr>
      <w:r>
        <w:rPr>
          <w:rFonts w:hint="eastAsia" w:ascii="仿宋_GB2312" w:eastAsia="仿宋_GB2312"/>
          <w:szCs w:val="32"/>
          <w:shd w:val="clear" w:color="auto" w:fill="FFFFFF"/>
        </w:rPr>
        <w:t>体检于</w:t>
      </w:r>
      <w:r>
        <w:rPr>
          <w:rFonts w:hint="eastAsia" w:ascii="仿宋_GB2312" w:eastAsia="仿宋_GB2312"/>
          <w:b w:val="0"/>
          <w:bCs w:val="0"/>
          <w:szCs w:val="32"/>
          <w:shd w:val="clear" w:color="auto" w:fill="FFFFFF"/>
        </w:rPr>
        <w:t>2025年3月</w:t>
      </w:r>
      <w:r>
        <w:rPr>
          <w:rFonts w:hint="eastAsia" w:ascii="仿宋_GB2312" w:eastAsia="仿宋_GB2312"/>
          <w:b w:val="0"/>
          <w:bCs w:val="0"/>
          <w:szCs w:val="32"/>
          <w:lang w:val="en-US" w:eastAsia="zh-CN"/>
        </w:rPr>
        <w:t>15</w:t>
      </w:r>
      <w:r>
        <w:rPr>
          <w:rFonts w:hint="eastAsia" w:ascii="仿宋_GB2312" w:eastAsia="仿宋_GB2312"/>
          <w:b w:val="0"/>
          <w:bCs w:val="0"/>
          <w:szCs w:val="32"/>
          <w:shd w:val="clear" w:color="auto" w:fill="FFFFFF"/>
        </w:rPr>
        <w:t>日</w:t>
      </w:r>
      <w:r>
        <w:rPr>
          <w:rFonts w:hint="eastAsia" w:ascii="仿宋_GB2312" w:eastAsia="仿宋_GB2312"/>
          <w:szCs w:val="32"/>
          <w:shd w:val="clear" w:color="auto" w:fill="FFFFFF"/>
        </w:rPr>
        <w:t>进行，请考生保持联系畅通，并于当天上午</w:t>
      </w:r>
      <w:r>
        <w:rPr>
          <w:rFonts w:hint="eastAsia" w:ascii="仿宋_GB2312" w:eastAsia="仿宋_GB2312"/>
          <w:szCs w:val="32"/>
          <w:shd w:val="clear" w:color="auto" w:fill="FFFFFF"/>
          <w:lang w:val="en-US" w:eastAsia="zh-CN"/>
        </w:rPr>
        <w:t>8</w:t>
      </w:r>
      <w:r>
        <w:rPr>
          <w:rFonts w:hint="eastAsia" w:ascii="仿宋_GB2312" w:eastAsia="仿宋_GB2312"/>
          <w:szCs w:val="32"/>
          <w:shd w:val="clear" w:color="auto" w:fill="FFFFFF"/>
        </w:rPr>
        <w:t>点在</w:t>
      </w:r>
      <w:r>
        <w:rPr>
          <w:rFonts w:hint="eastAsia" w:ascii="仿宋_GB2312" w:eastAsia="仿宋_GB2312"/>
          <w:szCs w:val="32"/>
          <w:lang w:eastAsia="zh-CN"/>
        </w:rPr>
        <w:t>江西省气象局综合楼一楼大</w:t>
      </w:r>
      <w:r>
        <w:rPr>
          <w:rFonts w:hint="eastAsia" w:ascii="仿宋_GB2312" w:eastAsia="仿宋_GB2312"/>
          <w:b w:val="0"/>
          <w:bCs w:val="0"/>
          <w:szCs w:val="32"/>
          <w:lang w:eastAsia="zh-CN"/>
        </w:rPr>
        <w:t>厅</w:t>
      </w:r>
      <w:r>
        <w:rPr>
          <w:rFonts w:hint="eastAsia" w:ascii="仿宋_GB2312" w:eastAsia="仿宋_GB2312"/>
          <w:b w:val="0"/>
          <w:bCs w:val="0"/>
          <w:szCs w:val="32"/>
        </w:rPr>
        <w:t>集合</w:t>
      </w:r>
      <w:r>
        <w:rPr>
          <w:rFonts w:hint="eastAsia" w:ascii="仿宋_GB2312" w:eastAsia="仿宋_GB2312"/>
          <w:szCs w:val="32"/>
          <w:shd w:val="clear" w:color="auto" w:fill="FFFFFF"/>
        </w:rPr>
        <w:t>，统一前往，请考生合理安排行程，注意安全。</w:t>
      </w:r>
      <w:r>
        <w:rPr>
          <w:rFonts w:hint="eastAsia" w:ascii="仿宋_GB2312" w:eastAsia="仿宋_GB2312"/>
          <w:szCs w:val="32"/>
          <w:highlight w:val="none"/>
          <w:shd w:val="clear" w:color="auto" w:fill="FFFFFF"/>
        </w:rPr>
        <w:t>体检费用由考生本人承担。</w:t>
      </w:r>
    </w:p>
    <w:p>
      <w:pPr>
        <w:snapToGrid w:val="0"/>
        <w:spacing w:line="580" w:lineRule="exact"/>
        <w:ind w:firstLine="616" w:firstLineChars="192"/>
        <w:rPr>
          <w:rFonts w:ascii="楷体_GB2312" w:eastAsia="楷体_GB2312"/>
          <w:b/>
          <w:sz w:val="32"/>
          <w:szCs w:val="32"/>
        </w:rPr>
      </w:pPr>
      <w:r>
        <w:rPr>
          <w:rFonts w:hint="eastAsia" w:ascii="楷体_GB2312" w:eastAsia="楷体_GB2312"/>
          <w:b/>
          <w:sz w:val="32"/>
          <w:szCs w:val="32"/>
        </w:rPr>
        <w:t>（三）综合成绩计算方式</w:t>
      </w:r>
    </w:p>
    <w:p>
      <w:pPr>
        <w:rPr>
          <w:rFonts w:ascii="仿宋_GB2312" w:eastAsia="仿宋_GB2312" w:hAnsiTheme="minorHAnsi" w:cstheme="minorBidi"/>
          <w:szCs w:val="22"/>
        </w:rPr>
      </w:pPr>
      <w:r>
        <w:rPr>
          <w:rFonts w:hint="eastAsia" w:eastAsia="仿宋_GB2312"/>
          <w:sz w:val="32"/>
          <w:szCs w:val="32"/>
        </w:rPr>
        <w:t xml:space="preserve">   </w:t>
      </w:r>
      <w:r>
        <w:rPr>
          <w:rFonts w:hint="eastAsia" w:ascii="仿宋_GB2312" w:eastAsia="仿宋_GB2312"/>
          <w:sz w:val="32"/>
          <w:szCs w:val="32"/>
        </w:rPr>
        <w:t xml:space="preserve"> 综合成绩计算: 综合成绩=（笔试总成绩÷2）</w:t>
      </w:r>
      <w:r>
        <w:rPr>
          <w:rFonts w:hint="eastAsia" w:ascii="仿宋_GB2312" w:hAnsi="仿宋" w:eastAsia="仿宋_GB2312" w:cstheme="minorBidi"/>
          <w:sz w:val="32"/>
          <w:szCs w:val="32"/>
          <w:shd w:val="clear" w:color="auto" w:fill="FFFFFF"/>
        </w:rPr>
        <w:t>×</w:t>
      </w:r>
      <w:r>
        <w:rPr>
          <w:rFonts w:hint="eastAsia" w:ascii="仿宋_GB2312" w:eastAsia="仿宋_GB2312"/>
          <w:sz w:val="32"/>
          <w:szCs w:val="32"/>
        </w:rPr>
        <w:t>50% +面试成绩</w:t>
      </w:r>
      <w:r>
        <w:rPr>
          <w:rFonts w:hint="eastAsia" w:ascii="仿宋_GB2312" w:hAnsi="仿宋" w:eastAsia="仿宋_GB2312" w:cstheme="minorBidi"/>
          <w:sz w:val="32"/>
          <w:szCs w:val="32"/>
          <w:shd w:val="clear" w:color="auto" w:fill="FFFFFF"/>
        </w:rPr>
        <w:t>×</w:t>
      </w:r>
      <w:r>
        <w:rPr>
          <w:rFonts w:hint="eastAsia" w:ascii="仿宋_GB2312" w:eastAsia="仿宋_GB2312"/>
          <w:sz w:val="32"/>
          <w:szCs w:val="32"/>
        </w:rPr>
        <w:t>50%</w:t>
      </w:r>
    </w:p>
    <w:p>
      <w:pPr>
        <w:spacing w:line="580" w:lineRule="exact"/>
        <w:ind w:firstLine="640" w:firstLineChars="200"/>
        <w:rPr>
          <w:rFonts w:eastAsia="黑体"/>
          <w:sz w:val="32"/>
          <w:szCs w:val="32"/>
          <w:u w:val="single"/>
        </w:rPr>
      </w:pPr>
      <w:r>
        <w:rPr>
          <w:rFonts w:hint="eastAsia" w:eastAsia="黑体"/>
          <w:sz w:val="32"/>
          <w:szCs w:val="32"/>
        </w:rPr>
        <w:t>八、注意事项</w:t>
      </w:r>
    </w:p>
    <w:p>
      <w:pPr>
        <w:shd w:val="solid" w:color="FFFFFF" w:fill="auto"/>
        <w:autoSpaceDN w:val="0"/>
        <w:spacing w:line="580" w:lineRule="exact"/>
        <w:ind w:firstLine="640"/>
        <w:rPr>
          <w:rFonts w:ascii="仿宋_GB2312" w:eastAsia="仿宋_GB2312"/>
          <w:sz w:val="32"/>
          <w:szCs w:val="32"/>
          <w:shd w:val="clear" w:color="auto" w:fill="FFFFFF"/>
        </w:rPr>
      </w:pPr>
      <w:r>
        <w:rPr>
          <w:rFonts w:hint="eastAsia" w:ascii="仿宋_GB2312" w:eastAsia="仿宋_GB2312"/>
          <w:sz w:val="32"/>
          <w:szCs w:val="32"/>
          <w:shd w:val="clear" w:color="auto" w:fill="FFFFFF"/>
        </w:rPr>
        <w:t>1.考生应对个人提供资料的真实性负责。</w:t>
      </w:r>
    </w:p>
    <w:p>
      <w:pPr>
        <w:snapToGrid w:val="0"/>
        <w:spacing w:line="580" w:lineRule="exact"/>
        <w:ind w:firstLine="614" w:firstLineChars="192"/>
        <w:rPr>
          <w:rFonts w:eastAsia="黑体"/>
          <w:sz w:val="32"/>
          <w:szCs w:val="32"/>
          <w:highlight w:val="yellow"/>
          <w:u w:val="single"/>
        </w:rPr>
      </w:pPr>
      <w:r>
        <w:rPr>
          <w:rFonts w:hint="eastAsia" w:ascii="仿宋_GB2312" w:eastAsia="仿宋_GB2312"/>
          <w:sz w:val="32"/>
          <w:szCs w:val="32"/>
        </w:rPr>
        <w:t>2.请广大考生务必保持手机、电子邮箱联系畅通，以便及时通知有关信息。如报名时提供的通讯方式有误或有变化，请及时将变动情况告知招录机关，未及时告知的自行承担相应后果。面试前，我单位将随时更新、发布面试有关安排等，请考生密切关注</w:t>
      </w:r>
      <w:r>
        <w:rPr>
          <w:rFonts w:hint="eastAsia" w:ascii="仿宋_GB2312" w:eastAsia="仿宋_GB2312"/>
          <w:sz w:val="32"/>
          <w:szCs w:val="32"/>
          <w:lang w:eastAsia="zh-CN"/>
        </w:rPr>
        <w:t>江西省气象局</w:t>
      </w:r>
      <w:r>
        <w:rPr>
          <w:rFonts w:hint="eastAsia" w:ascii="仿宋_GB2312" w:eastAsia="仿宋_GB2312"/>
          <w:sz w:val="32"/>
          <w:szCs w:val="32"/>
        </w:rPr>
        <w:t>官方网站，以免遗漏相关信息。</w:t>
      </w:r>
    </w:p>
    <w:p>
      <w:pPr>
        <w:spacing w:line="580" w:lineRule="exact"/>
        <w:ind w:firstLine="642" w:firstLineChars="200"/>
        <w:rPr>
          <w:rFonts w:hint="default" w:ascii="仿宋_GB2312" w:eastAsia="仿宋_GB2312"/>
          <w:sz w:val="32"/>
          <w:szCs w:val="32"/>
          <w:lang w:val="en-US" w:eastAsia="zh-CN"/>
        </w:rPr>
      </w:pPr>
      <w:r>
        <w:rPr>
          <w:rFonts w:hint="eastAsia" w:ascii="仿宋_GB2312" w:eastAsia="仿宋_GB2312"/>
          <w:b/>
          <w:sz w:val="32"/>
          <w:szCs w:val="32"/>
        </w:rPr>
        <w:t>联系方式：</w:t>
      </w:r>
      <w:r>
        <w:rPr>
          <w:rFonts w:hint="eastAsia" w:ascii="仿宋_GB2312" w:eastAsia="仿宋_GB2312"/>
          <w:sz w:val="32"/>
          <w:szCs w:val="32"/>
          <w:lang w:eastAsia="zh-CN"/>
        </w:rPr>
        <w:t>陈老师</w:t>
      </w:r>
      <w:r>
        <w:rPr>
          <w:rFonts w:hint="eastAsia" w:ascii="仿宋_GB2312" w:eastAsia="仿宋_GB2312"/>
          <w:sz w:val="32"/>
          <w:szCs w:val="32"/>
        </w:rPr>
        <w:t>，</w:t>
      </w:r>
      <w:r>
        <w:rPr>
          <w:rFonts w:hint="eastAsia" w:ascii="仿宋_GB2312" w:eastAsia="仿宋_GB2312"/>
          <w:sz w:val="32"/>
          <w:szCs w:val="32"/>
          <w:lang w:val="en-US" w:eastAsia="zh-CN"/>
        </w:rPr>
        <w:t>0791</w:t>
      </w:r>
      <w:r>
        <w:rPr>
          <w:rFonts w:hint="eastAsia" w:ascii="仿宋_GB2312" w:eastAsia="仿宋_GB2312"/>
          <w:sz w:val="32"/>
          <w:szCs w:val="32"/>
        </w:rPr>
        <w:t>-</w:t>
      </w:r>
      <w:r>
        <w:rPr>
          <w:rFonts w:hint="eastAsia" w:ascii="仿宋_GB2312" w:eastAsia="仿宋_GB2312"/>
          <w:sz w:val="32"/>
          <w:szCs w:val="32"/>
          <w:lang w:val="en-US" w:eastAsia="zh-CN"/>
        </w:rPr>
        <w:t>88699862</w:t>
      </w:r>
      <w:r>
        <w:rPr>
          <w:rFonts w:hint="eastAsia" w:ascii="仿宋_GB2312" w:eastAsia="仿宋_GB2312"/>
          <w:sz w:val="32"/>
          <w:szCs w:val="32"/>
        </w:rPr>
        <w:t>（传真</w:t>
      </w:r>
      <w:r>
        <w:rPr>
          <w:rFonts w:hint="eastAsia" w:ascii="仿宋_GB2312" w:eastAsia="仿宋_GB2312"/>
          <w:sz w:val="32"/>
          <w:szCs w:val="32"/>
          <w:lang w:eastAsia="zh-CN"/>
        </w:rPr>
        <w:t>同号</w:t>
      </w:r>
      <w:r>
        <w:rPr>
          <w:rFonts w:hint="eastAsia" w:ascii="仿宋_GB2312" w:eastAsia="仿宋_GB2312"/>
          <w:sz w:val="32"/>
          <w:szCs w:val="32"/>
        </w:rPr>
        <w:t>）、</w:t>
      </w:r>
      <w:r>
        <w:rPr>
          <w:rFonts w:hint="eastAsia" w:ascii="仿宋_GB2312" w:eastAsia="仿宋_GB2312"/>
          <w:sz w:val="32"/>
          <w:szCs w:val="32"/>
          <w:lang w:val="en-US" w:eastAsia="zh-CN"/>
        </w:rPr>
        <w:t>18807088724</w:t>
      </w:r>
    </w:p>
    <w:p>
      <w:pPr>
        <w:shd w:val="solid" w:color="FFFFFF" w:fill="auto"/>
        <w:autoSpaceDN w:val="0"/>
        <w:spacing w:line="580" w:lineRule="exact"/>
        <w:ind w:firstLine="640"/>
        <w:rPr>
          <w:rFonts w:ascii="仿宋_GB2312" w:eastAsia="仿宋_GB2312"/>
          <w:color w:val="000000" w:themeColor="text1"/>
          <w:sz w:val="32"/>
          <w:szCs w:val="32"/>
          <w:shd w:val="clear" w:color="auto" w:fill="FFFFFF"/>
          <w14:textFill>
            <w14:solidFill>
              <w14:schemeClr w14:val="tx1"/>
            </w14:solidFill>
          </w14:textFill>
        </w:rPr>
      </w:pPr>
      <w:r>
        <w:rPr>
          <w:rFonts w:hint="eastAsia" w:ascii="仿宋_GB2312" w:eastAsia="仿宋_GB2312"/>
          <w:color w:val="000000" w:themeColor="text1"/>
          <w:sz w:val="32"/>
          <w:szCs w:val="32"/>
          <w:shd w:val="clear" w:color="auto" w:fill="FFFFFF"/>
          <w14:textFill>
            <w14:solidFill>
              <w14:schemeClr w14:val="tx1"/>
            </w14:solidFill>
          </w14:textFill>
        </w:rPr>
        <w:t>欢迎各位考生对我们的</w:t>
      </w:r>
      <w:bookmarkStart w:id="0" w:name="_GoBack"/>
      <w:bookmarkEnd w:id="0"/>
      <w:r>
        <w:rPr>
          <w:rFonts w:hint="eastAsia" w:ascii="仿宋_GB2312" w:eastAsia="仿宋_GB2312"/>
          <w:color w:val="000000" w:themeColor="text1"/>
          <w:sz w:val="32"/>
          <w:szCs w:val="32"/>
          <w:shd w:val="clear" w:color="auto" w:fill="FFFFFF"/>
          <w14:textFill>
            <w14:solidFill>
              <w14:schemeClr w14:val="tx1"/>
            </w14:solidFill>
          </w14:textFill>
        </w:rPr>
        <w:t>工作进行监督。</w:t>
      </w:r>
    </w:p>
    <w:p>
      <w:pPr>
        <w:shd w:val="solid" w:color="FFFFFF" w:fill="auto"/>
        <w:autoSpaceDN w:val="0"/>
        <w:spacing w:line="580" w:lineRule="exact"/>
        <w:ind w:firstLine="640"/>
        <w:rPr>
          <w:rFonts w:ascii="仿宋_GB2312" w:eastAsia="仿宋_GB2312"/>
          <w:color w:val="000000" w:themeColor="text1"/>
          <w:sz w:val="32"/>
          <w:szCs w:val="32"/>
          <w:shd w:val="clear" w:color="auto" w:fill="FFFFFF"/>
          <w14:textFill>
            <w14:solidFill>
              <w14:schemeClr w14:val="tx1"/>
            </w14:solidFill>
          </w14:textFill>
        </w:rPr>
      </w:pPr>
    </w:p>
    <w:p>
      <w:pPr>
        <w:spacing w:line="580" w:lineRule="exact"/>
        <w:ind w:firstLine="640" w:firstLineChars="200"/>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附件：1.面试分数线及进入面试人员名单</w:t>
      </w:r>
    </w:p>
    <w:p>
      <w:pPr>
        <w:spacing w:line="580" w:lineRule="exact"/>
        <w:ind w:firstLine="640" w:firstLineChars="200"/>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 xml:space="preserve">      2.面试确认内容（样式）</w:t>
      </w:r>
    </w:p>
    <w:p>
      <w:pPr>
        <w:spacing w:line="580" w:lineRule="exact"/>
        <w:ind w:firstLine="1600" w:firstLineChars="500"/>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3.放弃面试资格声明（样式）</w:t>
      </w:r>
    </w:p>
    <w:p>
      <w:pPr>
        <w:spacing w:line="580" w:lineRule="exact"/>
        <w:ind w:firstLine="1600" w:firstLineChars="500"/>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 xml:space="preserve">4.《报名推荐表（适用于普通高等院校应届毕业生）》          </w:t>
      </w:r>
    </w:p>
    <w:p>
      <w:pPr>
        <w:shd w:val="solid" w:color="FFFFFF" w:fill="auto"/>
        <w:autoSpaceDN w:val="0"/>
        <w:spacing w:line="580" w:lineRule="exact"/>
        <w:rPr>
          <w:rFonts w:ascii="仿宋_GB2312" w:eastAsia="仿宋_GB2312"/>
          <w:color w:val="000000" w:themeColor="text1"/>
          <w:sz w:val="32"/>
          <w:szCs w:val="32"/>
          <w:shd w:val="clear" w:color="auto" w:fill="FFFFFF"/>
          <w14:textFill>
            <w14:solidFill>
              <w14:schemeClr w14:val="tx1"/>
            </w14:solidFill>
          </w14:textFill>
        </w:rPr>
      </w:pPr>
    </w:p>
    <w:p>
      <w:pPr>
        <w:shd w:val="solid" w:color="FFFFFF" w:fill="auto"/>
        <w:autoSpaceDN w:val="0"/>
        <w:spacing w:line="580" w:lineRule="exact"/>
        <w:rPr>
          <w:rFonts w:ascii="仿宋_GB2312" w:eastAsia="仿宋_GB2312"/>
          <w:color w:val="000000" w:themeColor="text1"/>
          <w:sz w:val="32"/>
          <w:szCs w:val="32"/>
          <w:shd w:val="clear" w:color="auto" w:fill="FFFFFF"/>
          <w14:textFill>
            <w14:solidFill>
              <w14:schemeClr w14:val="tx1"/>
            </w14:solidFill>
          </w14:textFill>
        </w:rPr>
      </w:pPr>
    </w:p>
    <w:p>
      <w:pPr>
        <w:shd w:val="solid" w:color="FFFFFF" w:fill="auto"/>
        <w:autoSpaceDN w:val="0"/>
        <w:spacing w:line="580" w:lineRule="exact"/>
        <w:ind w:firstLine="4000" w:firstLineChars="1250"/>
        <w:rPr>
          <w:rFonts w:ascii="仿宋_GB2312" w:eastAsia="仿宋_GB2312"/>
          <w:color w:val="auto"/>
          <w:sz w:val="32"/>
          <w:szCs w:val="32"/>
          <w:highlight w:val="none"/>
          <w:shd w:val="clear" w:color="auto" w:fill="FFFFFF"/>
        </w:rPr>
      </w:pPr>
      <w:r>
        <w:rPr>
          <w:rFonts w:hint="eastAsia"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auto"/>
          <w:sz w:val="32"/>
          <w:szCs w:val="32"/>
        </w:rPr>
        <w:t xml:space="preserve">    </w:t>
      </w:r>
      <w:r>
        <w:rPr>
          <w:rFonts w:hint="eastAsia" w:ascii="仿宋_GB2312" w:eastAsia="仿宋_GB2312"/>
          <w:color w:val="auto"/>
          <w:sz w:val="32"/>
          <w:szCs w:val="32"/>
          <w:highlight w:val="none"/>
          <w:lang w:eastAsia="zh-CN"/>
        </w:rPr>
        <w:t>江西</w:t>
      </w:r>
      <w:r>
        <w:rPr>
          <w:rFonts w:hint="eastAsia" w:ascii="仿宋_GB2312" w:eastAsia="仿宋_GB2312"/>
          <w:color w:val="auto"/>
          <w:sz w:val="32"/>
          <w:szCs w:val="32"/>
          <w:highlight w:val="none"/>
          <w:shd w:val="clear" w:color="auto" w:fill="FFFFFF"/>
        </w:rPr>
        <w:t>省气象局人事处</w:t>
      </w:r>
    </w:p>
    <w:p>
      <w:pPr>
        <w:ind w:firstLine="4960" w:firstLineChars="1550"/>
        <w:rPr>
          <w:rFonts w:ascii="仿宋_GB2312" w:eastAsia="仿宋_GB2312"/>
          <w:color w:val="auto"/>
          <w:sz w:val="32"/>
          <w:szCs w:val="32"/>
          <w:highlight w:val="none"/>
          <w:shd w:val="clear" w:color="auto" w:fill="FFFFFF"/>
        </w:rPr>
      </w:pPr>
      <w:r>
        <w:rPr>
          <w:rFonts w:hint="eastAsia" w:ascii="仿宋_GB2312" w:eastAsia="仿宋_GB2312"/>
          <w:color w:val="auto"/>
          <w:sz w:val="32"/>
          <w:szCs w:val="32"/>
          <w:highlight w:val="none"/>
          <w:shd w:val="clear" w:color="auto" w:fill="FFFFFF"/>
        </w:rPr>
        <w:t>2025年2月17日</w:t>
      </w:r>
    </w:p>
    <w:p>
      <w:pPr>
        <w:spacing w:line="580" w:lineRule="exact"/>
        <w:rPr>
          <w:rFonts w:eastAsia="黑体"/>
          <w:bCs/>
          <w:color w:val="000000" w:themeColor="text1"/>
          <w:spacing w:val="8"/>
          <w:sz w:val="32"/>
          <w:szCs w:val="32"/>
          <w14:textFill>
            <w14:solidFill>
              <w14:schemeClr w14:val="tx1"/>
            </w14:solidFill>
          </w14:textFill>
        </w:rPr>
      </w:pPr>
    </w:p>
    <w:p>
      <w:pPr>
        <w:spacing w:line="580" w:lineRule="exact"/>
        <w:rPr>
          <w:rFonts w:eastAsia="黑体"/>
          <w:bCs/>
          <w:color w:val="000000" w:themeColor="text1"/>
          <w:spacing w:val="8"/>
          <w:sz w:val="32"/>
          <w:szCs w:val="32"/>
          <w14:textFill>
            <w14:solidFill>
              <w14:schemeClr w14:val="tx1"/>
            </w14:solidFill>
          </w14:textFill>
        </w:rPr>
      </w:pPr>
    </w:p>
    <w:p>
      <w:pPr>
        <w:spacing w:line="580" w:lineRule="exact"/>
        <w:rPr>
          <w:rFonts w:eastAsia="黑体"/>
          <w:bCs/>
          <w:color w:val="000000" w:themeColor="text1"/>
          <w:spacing w:val="8"/>
          <w:sz w:val="32"/>
          <w:szCs w:val="32"/>
          <w14:textFill>
            <w14:solidFill>
              <w14:schemeClr w14:val="tx1"/>
            </w14:solidFill>
          </w14:textFill>
        </w:rPr>
      </w:pPr>
    </w:p>
    <w:p>
      <w:pPr>
        <w:spacing w:line="580" w:lineRule="exact"/>
        <w:rPr>
          <w:rFonts w:eastAsia="黑体"/>
          <w:bCs/>
          <w:color w:val="000000" w:themeColor="text1"/>
          <w:spacing w:val="8"/>
          <w:sz w:val="32"/>
          <w:szCs w:val="32"/>
          <w14:textFill>
            <w14:solidFill>
              <w14:schemeClr w14:val="tx1"/>
            </w14:solidFill>
          </w14:textFill>
        </w:rPr>
      </w:pPr>
    </w:p>
    <w:p>
      <w:pPr>
        <w:spacing w:line="580" w:lineRule="exact"/>
        <w:rPr>
          <w:rFonts w:eastAsia="黑体"/>
          <w:bCs/>
          <w:color w:val="000000" w:themeColor="text1"/>
          <w:spacing w:val="8"/>
          <w:sz w:val="32"/>
          <w:szCs w:val="32"/>
          <w14:textFill>
            <w14:solidFill>
              <w14:schemeClr w14:val="tx1"/>
            </w14:solidFill>
          </w14:textFill>
        </w:rPr>
      </w:pPr>
      <w:r>
        <w:rPr>
          <w:rFonts w:eastAsia="黑体"/>
          <w:bCs/>
          <w:color w:val="000000" w:themeColor="text1"/>
          <w:spacing w:val="8"/>
          <w:sz w:val="32"/>
          <w:szCs w:val="32"/>
          <w14:textFill>
            <w14:solidFill>
              <w14:schemeClr w14:val="tx1"/>
            </w14:solidFill>
          </w14:textFill>
        </w:rPr>
        <w:br w:type="page"/>
      </w:r>
    </w:p>
    <w:p>
      <w:pPr>
        <w:spacing w:line="580" w:lineRule="exact"/>
        <w:rPr>
          <w:rFonts w:eastAsia="黑体"/>
          <w:bCs/>
          <w:color w:val="000000" w:themeColor="text1"/>
          <w:spacing w:val="8"/>
          <w:sz w:val="32"/>
          <w:szCs w:val="32"/>
          <w14:textFill>
            <w14:solidFill>
              <w14:schemeClr w14:val="tx1"/>
            </w14:solidFill>
          </w14:textFill>
        </w:rPr>
      </w:pPr>
      <w:r>
        <w:rPr>
          <w:rFonts w:hint="eastAsia" w:eastAsia="黑体"/>
          <w:bCs/>
          <w:color w:val="000000" w:themeColor="text1"/>
          <w:spacing w:val="8"/>
          <w:sz w:val="32"/>
          <w:szCs w:val="32"/>
          <w14:textFill>
            <w14:solidFill>
              <w14:schemeClr w14:val="tx1"/>
            </w14:solidFill>
          </w14:textFill>
        </w:rPr>
        <w:t>附件1</w:t>
      </w:r>
    </w:p>
    <w:p>
      <w:pPr>
        <w:spacing w:line="580" w:lineRule="exact"/>
        <w:rPr>
          <w:rFonts w:eastAsia="黑体"/>
          <w:bCs/>
          <w:color w:val="000000" w:themeColor="text1"/>
          <w:spacing w:val="8"/>
          <w:sz w:val="32"/>
          <w:szCs w:val="32"/>
          <w14:textFill>
            <w14:solidFill>
              <w14:schemeClr w14:val="tx1"/>
            </w14:solidFill>
          </w14:textFill>
        </w:rPr>
      </w:pPr>
    </w:p>
    <w:p>
      <w:pPr>
        <w:spacing w:line="580" w:lineRule="exact"/>
        <w:jc w:val="center"/>
        <w:rPr>
          <w:rFonts w:ascii="方正小标宋简体" w:eastAsia="方正小标宋简体"/>
          <w:bCs/>
          <w:color w:val="000000" w:themeColor="text1"/>
          <w:spacing w:val="8"/>
          <w:sz w:val="44"/>
          <w:szCs w:val="44"/>
          <w14:textFill>
            <w14:solidFill>
              <w14:schemeClr w14:val="tx1"/>
            </w14:solidFill>
          </w14:textFill>
        </w:rPr>
      </w:pPr>
      <w:r>
        <w:rPr>
          <w:rFonts w:ascii="方正小标宋简体" w:eastAsia="方正小标宋简体"/>
          <w:bCs/>
          <w:color w:val="000000" w:themeColor="text1"/>
          <w:spacing w:val="8"/>
          <w:sz w:val="44"/>
          <w:szCs w:val="44"/>
          <w14:textFill>
            <w14:solidFill>
              <w14:schemeClr w14:val="tx1"/>
            </w14:solidFill>
          </w14:textFill>
        </w:rPr>
        <w:t>面试人员名单</w:t>
      </w:r>
    </w:p>
    <w:p>
      <w:pPr>
        <w:spacing w:line="580" w:lineRule="exact"/>
        <w:jc w:val="center"/>
        <w:rPr>
          <w:rFonts w:ascii="方正小标宋简体" w:eastAsia="方正小标宋简体"/>
          <w:bCs/>
          <w:color w:val="000000" w:themeColor="text1"/>
          <w:spacing w:val="8"/>
          <w:sz w:val="44"/>
          <w:szCs w:val="44"/>
          <w14:textFill>
            <w14:solidFill>
              <w14:schemeClr w14:val="tx1"/>
            </w14:solidFill>
          </w14:textFill>
        </w:rPr>
      </w:pPr>
    </w:p>
    <w:tbl>
      <w:tblPr>
        <w:tblStyle w:val="8"/>
        <w:tblW w:w="9087" w:type="dxa"/>
        <w:jc w:val="center"/>
        <w:tblLayout w:type="autofit"/>
        <w:tblCellMar>
          <w:top w:w="0" w:type="dxa"/>
          <w:left w:w="108" w:type="dxa"/>
          <w:bottom w:w="0" w:type="dxa"/>
          <w:right w:w="108" w:type="dxa"/>
        </w:tblCellMar>
      </w:tblPr>
      <w:tblGrid>
        <w:gridCol w:w="2800"/>
        <w:gridCol w:w="986"/>
        <w:gridCol w:w="1060"/>
        <w:gridCol w:w="2020"/>
        <w:gridCol w:w="1229"/>
        <w:gridCol w:w="992"/>
      </w:tblGrid>
      <w:tr>
        <w:tblPrEx>
          <w:tblCellMar>
            <w:top w:w="0" w:type="dxa"/>
            <w:left w:w="108" w:type="dxa"/>
            <w:bottom w:w="0" w:type="dxa"/>
            <w:right w:w="108" w:type="dxa"/>
          </w:tblCellMar>
        </w:tblPrEx>
        <w:trPr>
          <w:trHeight w:val="270" w:hRule="atLeast"/>
          <w:jc w:val="center"/>
        </w:trPr>
        <w:tc>
          <w:tcPr>
            <w:tcW w:w="2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b/>
                <w:color w:val="000000" w:themeColor="text1"/>
                <w:kern w:val="0"/>
                <w:sz w:val="22"/>
                <w:szCs w:val="22"/>
                <w14:textFill>
                  <w14:solidFill>
                    <w14:schemeClr w14:val="tx1"/>
                  </w14:solidFill>
                </w14:textFill>
              </w:rPr>
            </w:pPr>
            <w:r>
              <w:rPr>
                <w:rFonts w:hint="eastAsia" w:ascii="宋体" w:hAnsi="宋体" w:cs="宋体"/>
                <w:b/>
                <w:color w:val="000000" w:themeColor="text1"/>
                <w:kern w:val="0"/>
                <w:sz w:val="22"/>
                <w:szCs w:val="22"/>
                <w14:textFill>
                  <w14:solidFill>
                    <w14:schemeClr w14:val="tx1"/>
                  </w14:solidFill>
                </w14:textFill>
              </w:rPr>
              <w:t>职位名称及代码</w:t>
            </w:r>
          </w:p>
        </w:tc>
        <w:tc>
          <w:tcPr>
            <w:tcW w:w="986" w:type="dxa"/>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b/>
                <w:color w:val="000000" w:themeColor="text1"/>
                <w:kern w:val="0"/>
                <w:sz w:val="22"/>
                <w:szCs w:val="22"/>
                <w14:textFill>
                  <w14:solidFill>
                    <w14:schemeClr w14:val="tx1"/>
                  </w14:solidFill>
                </w14:textFill>
              </w:rPr>
            </w:pPr>
            <w:r>
              <w:rPr>
                <w:rFonts w:hint="eastAsia" w:ascii="宋体" w:hAnsi="宋体" w:cs="宋体"/>
                <w:b/>
                <w:color w:val="000000" w:themeColor="text1"/>
                <w:kern w:val="0"/>
                <w:sz w:val="22"/>
                <w:szCs w:val="22"/>
                <w14:textFill>
                  <w14:solidFill>
                    <w14:schemeClr w14:val="tx1"/>
                  </w14:solidFill>
                </w14:textFill>
              </w:rPr>
              <w:t>进入面试最低分数</w:t>
            </w:r>
          </w:p>
        </w:tc>
        <w:tc>
          <w:tcPr>
            <w:tcW w:w="1060" w:type="dxa"/>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b/>
                <w:color w:val="000000" w:themeColor="text1"/>
                <w:kern w:val="0"/>
                <w:sz w:val="22"/>
                <w:szCs w:val="22"/>
                <w14:textFill>
                  <w14:solidFill>
                    <w14:schemeClr w14:val="tx1"/>
                  </w14:solidFill>
                </w14:textFill>
              </w:rPr>
            </w:pPr>
            <w:r>
              <w:rPr>
                <w:rFonts w:hint="eastAsia" w:ascii="宋体" w:hAnsi="宋体" w:cs="宋体"/>
                <w:b/>
                <w:color w:val="000000" w:themeColor="text1"/>
                <w:kern w:val="0"/>
                <w:sz w:val="22"/>
                <w:szCs w:val="22"/>
                <w14:textFill>
                  <w14:solidFill>
                    <w14:schemeClr w14:val="tx1"/>
                  </w14:solidFill>
                </w14:textFill>
              </w:rPr>
              <w:t>姓名</w:t>
            </w:r>
          </w:p>
        </w:tc>
        <w:tc>
          <w:tcPr>
            <w:tcW w:w="2020" w:type="dxa"/>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b/>
                <w:color w:val="000000" w:themeColor="text1"/>
                <w:kern w:val="0"/>
                <w:sz w:val="22"/>
                <w:szCs w:val="22"/>
                <w14:textFill>
                  <w14:solidFill>
                    <w14:schemeClr w14:val="tx1"/>
                  </w14:solidFill>
                </w14:textFill>
              </w:rPr>
            </w:pPr>
            <w:r>
              <w:rPr>
                <w:rFonts w:hint="eastAsia" w:ascii="宋体" w:hAnsi="宋体" w:cs="宋体"/>
                <w:b/>
                <w:color w:val="000000" w:themeColor="text1"/>
                <w:kern w:val="0"/>
                <w:sz w:val="22"/>
                <w:szCs w:val="22"/>
                <w14:textFill>
                  <w14:solidFill>
                    <w14:schemeClr w14:val="tx1"/>
                  </w14:solidFill>
                </w14:textFill>
              </w:rPr>
              <w:t>准考证号</w:t>
            </w:r>
          </w:p>
        </w:tc>
        <w:tc>
          <w:tcPr>
            <w:tcW w:w="1229" w:type="dxa"/>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b/>
                <w:color w:val="000000" w:themeColor="text1"/>
                <w:kern w:val="0"/>
                <w:sz w:val="22"/>
                <w:szCs w:val="22"/>
                <w14:textFill>
                  <w14:solidFill>
                    <w14:schemeClr w14:val="tx1"/>
                  </w14:solidFill>
                </w14:textFill>
              </w:rPr>
            </w:pPr>
            <w:r>
              <w:rPr>
                <w:rFonts w:hint="eastAsia" w:ascii="宋体" w:hAnsi="宋体" w:cs="宋体"/>
                <w:b/>
                <w:color w:val="000000" w:themeColor="text1"/>
                <w:kern w:val="0"/>
                <w:sz w:val="22"/>
                <w:szCs w:val="22"/>
                <w14:textFill>
                  <w14:solidFill>
                    <w14:schemeClr w14:val="tx1"/>
                  </w14:solidFill>
                </w14:textFill>
              </w:rPr>
              <w:t>面试　　　时间</w:t>
            </w:r>
          </w:p>
        </w:tc>
        <w:tc>
          <w:tcPr>
            <w:tcW w:w="992" w:type="dxa"/>
            <w:tcBorders>
              <w:top w:val="single" w:color="auto" w:sz="4" w:space="0"/>
              <w:left w:val="nil"/>
              <w:bottom w:val="single" w:color="auto" w:sz="4" w:space="0"/>
              <w:right w:val="single" w:color="auto" w:sz="4" w:space="0"/>
            </w:tcBorders>
            <w:shd w:val="clear" w:color="auto" w:fill="auto"/>
            <w:vAlign w:val="center"/>
          </w:tcPr>
          <w:p>
            <w:pPr>
              <w:spacing w:line="320" w:lineRule="exact"/>
              <w:jc w:val="center"/>
              <w:rPr>
                <w:rFonts w:ascii="宋体" w:hAnsi="宋体" w:cs="宋体"/>
                <w:b/>
                <w:color w:val="000000" w:themeColor="text1"/>
                <w:kern w:val="0"/>
                <w:sz w:val="22"/>
                <w:szCs w:val="22"/>
                <w14:textFill>
                  <w14:solidFill>
                    <w14:schemeClr w14:val="tx1"/>
                  </w14:solidFill>
                </w14:textFill>
              </w:rPr>
            </w:pPr>
            <w:r>
              <w:rPr>
                <w:rFonts w:hint="eastAsia" w:ascii="宋体" w:hAnsi="宋体" w:cs="宋体"/>
                <w:b/>
                <w:color w:val="000000" w:themeColor="text1"/>
                <w:kern w:val="0"/>
                <w:sz w:val="22"/>
                <w:szCs w:val="22"/>
                <w14:textFill>
                  <w14:solidFill>
                    <w14:schemeClr w14:val="tx1"/>
                  </w14:solidFill>
                </w14:textFill>
              </w:rPr>
              <w:t>备注</w:t>
            </w:r>
          </w:p>
        </w:tc>
      </w:tr>
      <w:tr>
        <w:tblPrEx>
          <w:tblCellMar>
            <w:top w:w="0" w:type="dxa"/>
            <w:left w:w="108" w:type="dxa"/>
            <w:bottom w:w="0" w:type="dxa"/>
            <w:right w:w="108" w:type="dxa"/>
          </w:tblCellMar>
        </w:tblPrEx>
        <w:trPr>
          <w:trHeight w:val="170" w:hRule="atLeast"/>
          <w:jc w:val="center"/>
        </w:trPr>
        <w:tc>
          <w:tcPr>
            <w:tcW w:w="28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江西省上饶市气象局人事科一级主任科员及以下</w:t>
            </w:r>
            <w:r>
              <w:rPr>
                <w:rFonts w:hint="eastAsia" w:cs="宋体" w:asciiTheme="minorEastAsia" w:hAnsiTheme="minorEastAsia" w:eastAsiaTheme="minorEastAsia"/>
                <w:color w:val="000000" w:themeColor="text1"/>
                <w:kern w:val="0"/>
                <w:sz w:val="22"/>
                <w:szCs w:val="22"/>
                <w14:textFill>
                  <w14:solidFill>
                    <w14:schemeClr w14:val="tx1"/>
                  </w14:solidFill>
                </w14:textFill>
              </w:rPr>
              <w:t>（</w:t>
            </w:r>
            <w:r>
              <w:rPr>
                <w:rFonts w:hint="eastAsia" w:asciiTheme="minorEastAsia" w:hAnsiTheme="minorEastAsia" w:eastAsiaTheme="minorEastAsia"/>
                <w:color w:val="000000" w:themeColor="text1"/>
                <w:sz w:val="22"/>
                <w:szCs w:val="22"/>
                <w14:textFill>
                  <w14:solidFill>
                    <w14:schemeClr w14:val="tx1"/>
                  </w14:solidFill>
                </w14:textFill>
              </w:rPr>
              <w:t>400110002001</w:t>
            </w:r>
            <w:r>
              <w:rPr>
                <w:rFonts w:hint="eastAsia" w:cs="宋体" w:asciiTheme="minorEastAsia" w:hAnsiTheme="minorEastAsia" w:eastAsiaTheme="minorEastAsia"/>
                <w:color w:val="000000" w:themeColor="text1"/>
                <w:kern w:val="0"/>
                <w:sz w:val="22"/>
                <w:szCs w:val="22"/>
                <w14:textFill>
                  <w14:solidFill>
                    <w14:schemeClr w14:val="tx1"/>
                  </w14:solidFill>
                </w14:textFill>
              </w:rPr>
              <w:t>）</w:t>
            </w:r>
          </w:p>
        </w:tc>
        <w:tc>
          <w:tcPr>
            <w:tcW w:w="98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137.1</w:t>
            </w:r>
          </w:p>
        </w:tc>
        <w:tc>
          <w:tcPr>
            <w:tcW w:w="10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N w:val="0"/>
              <w:spacing w:line="528" w:lineRule="auto"/>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江飞</w:t>
            </w:r>
          </w:p>
        </w:tc>
        <w:tc>
          <w:tcPr>
            <w:tcW w:w="20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N w:val="0"/>
              <w:spacing w:line="528" w:lineRule="auto"/>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150234051101629</w:t>
            </w:r>
          </w:p>
        </w:tc>
        <w:tc>
          <w:tcPr>
            <w:tcW w:w="122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ind w:left="-12" w:leftChars="-6"/>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lang w:val="en-US" w:eastAsia="zh-CN"/>
                <w14:textFill>
                  <w14:solidFill>
                    <w14:schemeClr w14:val="tx1"/>
                  </w14:solidFill>
                </w14:textFill>
              </w:rPr>
              <w:t>3</w:t>
            </w:r>
            <w:r>
              <w:rPr>
                <w:rFonts w:hint="eastAsia" w:ascii="宋体" w:hAnsi="宋体" w:cs="宋体"/>
                <w:color w:val="000000" w:themeColor="text1"/>
                <w:kern w:val="0"/>
                <w:sz w:val="22"/>
                <w:szCs w:val="22"/>
                <w14:textFill>
                  <w14:solidFill>
                    <w14:schemeClr w14:val="tx1"/>
                  </w14:solidFill>
                </w14:textFill>
              </w:rPr>
              <w:t>月</w:t>
            </w:r>
            <w:r>
              <w:rPr>
                <w:rFonts w:hint="eastAsia" w:ascii="宋体" w:hAnsi="宋体" w:cs="宋体"/>
                <w:color w:val="000000" w:themeColor="text1"/>
                <w:kern w:val="0"/>
                <w:sz w:val="22"/>
                <w:szCs w:val="22"/>
                <w:lang w:val="en-US" w:eastAsia="zh-CN"/>
                <w14:textFill>
                  <w14:solidFill>
                    <w14:schemeClr w14:val="tx1"/>
                  </w14:solidFill>
                </w14:textFill>
              </w:rPr>
              <w:t>14</w:t>
            </w:r>
            <w:r>
              <w:rPr>
                <w:rFonts w:hint="eastAsia" w:ascii="宋体" w:hAnsi="宋体" w:cs="宋体"/>
                <w:color w:val="000000" w:themeColor="text1"/>
                <w:kern w:val="0"/>
                <w:sz w:val="22"/>
                <w:szCs w:val="22"/>
                <w14:textFill>
                  <w14:solidFill>
                    <w14:schemeClr w14:val="tx1"/>
                  </w14:solidFill>
                </w14:textFill>
              </w:rPr>
              <w:t>日</w:t>
            </w:r>
          </w:p>
          <w:p>
            <w:pPr>
              <w:widowControl/>
              <w:spacing w:line="320" w:lineRule="exact"/>
              <w:ind w:left="-12" w:leftChars="-6"/>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上午</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170" w:hRule="atLeast"/>
          <w:jc w:val="center"/>
        </w:trPr>
        <w:tc>
          <w:tcPr>
            <w:tcW w:w="28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cs="宋体"/>
                <w:color w:val="000000" w:themeColor="text1"/>
                <w:kern w:val="0"/>
                <w:sz w:val="22"/>
                <w:szCs w:val="22"/>
                <w14:textFill>
                  <w14:solidFill>
                    <w14:schemeClr w14:val="tx1"/>
                  </w14:solidFill>
                </w14:textFill>
              </w:rPr>
            </w:pPr>
          </w:p>
        </w:tc>
        <w:tc>
          <w:tcPr>
            <w:tcW w:w="98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cs="宋体"/>
                <w:color w:val="000000" w:themeColor="text1"/>
                <w:kern w:val="0"/>
                <w:sz w:val="22"/>
                <w:szCs w:val="22"/>
                <w14:textFill>
                  <w14:solidFill>
                    <w14:schemeClr w14:val="tx1"/>
                  </w14:solidFill>
                </w14:textFill>
              </w:rPr>
            </w:pPr>
          </w:p>
        </w:tc>
        <w:tc>
          <w:tcPr>
            <w:tcW w:w="10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N w:val="0"/>
              <w:spacing w:line="528" w:lineRule="auto"/>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冷聪</w:t>
            </w:r>
          </w:p>
        </w:tc>
        <w:tc>
          <w:tcPr>
            <w:tcW w:w="20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N w:val="0"/>
              <w:spacing w:line="528" w:lineRule="auto"/>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150236040703007</w:t>
            </w:r>
          </w:p>
        </w:tc>
        <w:tc>
          <w:tcPr>
            <w:tcW w:w="122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20" w:lineRule="exact"/>
              <w:jc w:val="center"/>
              <w:rPr>
                <w:rFonts w:ascii="宋体" w:hAnsi="宋体" w:cs="宋体"/>
                <w:color w:val="000000" w:themeColor="text1"/>
                <w:kern w:val="0"/>
                <w:sz w:val="22"/>
                <w:szCs w:val="22"/>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170" w:hRule="atLeast"/>
          <w:jc w:val="center"/>
        </w:trPr>
        <w:tc>
          <w:tcPr>
            <w:tcW w:w="28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cs="宋体"/>
                <w:color w:val="000000" w:themeColor="text1"/>
                <w:kern w:val="0"/>
                <w:sz w:val="22"/>
                <w:szCs w:val="22"/>
                <w14:textFill>
                  <w14:solidFill>
                    <w14:schemeClr w14:val="tx1"/>
                  </w14:solidFill>
                </w14:textFill>
              </w:rPr>
            </w:pPr>
          </w:p>
        </w:tc>
        <w:tc>
          <w:tcPr>
            <w:tcW w:w="98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cs="宋体"/>
                <w:color w:val="000000" w:themeColor="text1"/>
                <w:kern w:val="0"/>
                <w:sz w:val="22"/>
                <w:szCs w:val="22"/>
                <w14:textFill>
                  <w14:solidFill>
                    <w14:schemeClr w14:val="tx1"/>
                  </w14:solidFill>
                </w14:textFill>
              </w:rPr>
            </w:pPr>
          </w:p>
        </w:tc>
        <w:tc>
          <w:tcPr>
            <w:tcW w:w="10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N w:val="0"/>
              <w:spacing w:line="528" w:lineRule="auto"/>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廖婷</w:t>
            </w:r>
          </w:p>
        </w:tc>
        <w:tc>
          <w:tcPr>
            <w:tcW w:w="20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N w:val="0"/>
              <w:spacing w:line="528" w:lineRule="auto"/>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150243030102825</w:t>
            </w:r>
          </w:p>
        </w:tc>
        <w:tc>
          <w:tcPr>
            <w:tcW w:w="122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20" w:lineRule="exact"/>
              <w:jc w:val="center"/>
              <w:rPr>
                <w:rFonts w:ascii="宋体" w:hAnsi="宋体" w:cs="宋体"/>
                <w:color w:val="000000" w:themeColor="text1"/>
                <w:kern w:val="0"/>
                <w:sz w:val="22"/>
                <w:szCs w:val="22"/>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170" w:hRule="atLeast"/>
          <w:jc w:val="center"/>
        </w:trPr>
        <w:tc>
          <w:tcPr>
            <w:tcW w:w="280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宋体" w:hAnsi="宋体" w:cs="宋体"/>
                <w:color w:val="000000" w:themeColor="text1"/>
                <w:w w:val="97"/>
                <w:kern w:val="0"/>
                <w:sz w:val="22"/>
                <w:szCs w:val="22"/>
                <w14:textFill>
                  <w14:solidFill>
                    <w14:schemeClr w14:val="tx1"/>
                  </w14:solidFill>
                </w14:textFill>
              </w:rPr>
            </w:pPr>
            <w:r>
              <w:rPr>
                <w:rFonts w:hint="eastAsia" w:ascii="宋体" w:hAnsi="宋体" w:cs="宋体"/>
                <w:color w:val="000000" w:themeColor="text1"/>
                <w:w w:val="97"/>
                <w:kern w:val="0"/>
                <w:sz w:val="22"/>
                <w:szCs w:val="22"/>
                <w14:textFill>
                  <w14:solidFill>
                    <w14:schemeClr w14:val="tx1"/>
                  </w14:solidFill>
                </w14:textFill>
              </w:rPr>
              <w:t>江西省新余市气象局防灾减灾科一级主任科员及以下</w:t>
            </w:r>
          </w:p>
          <w:p>
            <w:pPr>
              <w:widowControl/>
              <w:spacing w:line="320" w:lineRule="exact"/>
              <w:jc w:val="center"/>
              <w:rPr>
                <w:rFonts w:hint="eastAsia" w:ascii="宋体" w:hAnsi="宋体" w:eastAsia="宋体" w:cs="宋体"/>
                <w:color w:val="000000" w:themeColor="text1"/>
                <w:kern w:val="0"/>
                <w:sz w:val="22"/>
                <w:szCs w:val="22"/>
                <w:lang w:eastAsia="zh-CN"/>
                <w14:textFill>
                  <w14:solidFill>
                    <w14:schemeClr w14:val="tx1"/>
                  </w14:solidFill>
                </w14:textFill>
              </w:rPr>
            </w:pPr>
            <w:r>
              <w:rPr>
                <w:rFonts w:hint="eastAsia" w:ascii="宋体" w:hAnsi="宋体" w:cs="宋体"/>
                <w:color w:val="000000" w:themeColor="text1"/>
                <w:kern w:val="0"/>
                <w:sz w:val="22"/>
                <w:szCs w:val="22"/>
                <w:lang w:eastAsia="zh-CN"/>
                <w14:textFill>
                  <w14:solidFill>
                    <w14:schemeClr w14:val="tx1"/>
                  </w14:solidFill>
                </w14:textFill>
              </w:rPr>
              <w:t>（400149001001）</w:t>
            </w:r>
          </w:p>
        </w:tc>
        <w:tc>
          <w:tcPr>
            <w:tcW w:w="9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117.8</w:t>
            </w:r>
          </w:p>
        </w:tc>
        <w:tc>
          <w:tcPr>
            <w:tcW w:w="10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N w:val="0"/>
              <w:spacing w:line="528" w:lineRule="auto"/>
              <w:jc w:val="center"/>
              <w:rPr>
                <w:rFonts w:hint="eastAsia" w:asciiTheme="minorEastAsia" w:hAnsiTheme="minorEastAsia" w:eastAsiaTheme="minorEastAsia"/>
                <w:sz w:val="22"/>
                <w:szCs w:val="22"/>
              </w:rPr>
            </w:pPr>
            <w:r>
              <w:rPr>
                <w:rFonts w:hint="eastAsia" w:asciiTheme="minorEastAsia" w:hAnsiTheme="minorEastAsia" w:eastAsiaTheme="minorEastAsia"/>
                <w:sz w:val="22"/>
                <w:szCs w:val="22"/>
              </w:rPr>
              <w:t>廖之骅</w:t>
            </w:r>
          </w:p>
        </w:tc>
        <w:tc>
          <w:tcPr>
            <w:tcW w:w="20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N w:val="0"/>
              <w:spacing w:line="528" w:lineRule="auto"/>
              <w:jc w:val="center"/>
              <w:rPr>
                <w:rFonts w:hint="eastAsia" w:asciiTheme="minorEastAsia" w:hAnsiTheme="minorEastAsia" w:eastAsiaTheme="minorEastAsia"/>
                <w:sz w:val="22"/>
                <w:szCs w:val="22"/>
              </w:rPr>
            </w:pPr>
            <w:r>
              <w:rPr>
                <w:rFonts w:hint="eastAsia" w:asciiTheme="minorEastAsia" w:hAnsiTheme="minorEastAsia" w:eastAsiaTheme="minorEastAsia"/>
                <w:sz w:val="22"/>
                <w:szCs w:val="22"/>
              </w:rPr>
              <w:t>150232010804817</w:t>
            </w:r>
          </w:p>
        </w:tc>
        <w:tc>
          <w:tcPr>
            <w:tcW w:w="1229" w:type="dxa"/>
            <w:vMerge w:val="restart"/>
            <w:tcBorders>
              <w:top w:val="single" w:color="auto" w:sz="4" w:space="0"/>
              <w:left w:val="single" w:color="auto" w:sz="4" w:space="0"/>
              <w:right w:val="single" w:color="auto" w:sz="4" w:space="0"/>
            </w:tcBorders>
            <w:shd w:val="clear" w:color="auto" w:fill="auto"/>
            <w:noWrap/>
            <w:vAlign w:val="center"/>
          </w:tcPr>
          <w:p>
            <w:pPr>
              <w:widowControl/>
              <w:spacing w:line="320" w:lineRule="exact"/>
              <w:ind w:left="-12" w:leftChars="-6"/>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lang w:val="en-US" w:eastAsia="zh-CN"/>
                <w14:textFill>
                  <w14:solidFill>
                    <w14:schemeClr w14:val="tx1"/>
                  </w14:solidFill>
                </w14:textFill>
              </w:rPr>
              <w:t>3</w:t>
            </w:r>
            <w:r>
              <w:rPr>
                <w:rFonts w:hint="eastAsia" w:ascii="宋体" w:hAnsi="宋体" w:cs="宋体"/>
                <w:color w:val="000000" w:themeColor="text1"/>
                <w:kern w:val="0"/>
                <w:sz w:val="22"/>
                <w:szCs w:val="22"/>
                <w14:textFill>
                  <w14:solidFill>
                    <w14:schemeClr w14:val="tx1"/>
                  </w14:solidFill>
                </w14:textFill>
              </w:rPr>
              <w:t>月</w:t>
            </w:r>
            <w:r>
              <w:rPr>
                <w:rFonts w:hint="eastAsia" w:ascii="宋体" w:hAnsi="宋体" w:cs="宋体"/>
                <w:color w:val="000000" w:themeColor="text1"/>
                <w:kern w:val="0"/>
                <w:sz w:val="22"/>
                <w:szCs w:val="22"/>
                <w:lang w:val="en-US" w:eastAsia="zh-CN"/>
                <w14:textFill>
                  <w14:solidFill>
                    <w14:schemeClr w14:val="tx1"/>
                  </w14:solidFill>
                </w14:textFill>
              </w:rPr>
              <w:t>14</w:t>
            </w:r>
            <w:r>
              <w:rPr>
                <w:rFonts w:hint="eastAsia" w:ascii="宋体" w:hAnsi="宋体" w:cs="宋体"/>
                <w:color w:val="000000" w:themeColor="text1"/>
                <w:kern w:val="0"/>
                <w:sz w:val="22"/>
                <w:szCs w:val="22"/>
                <w14:textFill>
                  <w14:solidFill>
                    <w14:schemeClr w14:val="tx1"/>
                  </w14:solidFill>
                </w14:textFill>
              </w:rPr>
              <w:t>日</w:t>
            </w:r>
          </w:p>
          <w:p>
            <w:pPr>
              <w:spacing w:line="320" w:lineRule="exact"/>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上午</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170" w:hRule="atLeast"/>
          <w:jc w:val="center"/>
        </w:trPr>
        <w:tc>
          <w:tcPr>
            <w:tcW w:w="28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cs="宋体"/>
                <w:color w:val="000000" w:themeColor="text1"/>
                <w:kern w:val="0"/>
                <w:sz w:val="22"/>
                <w:szCs w:val="22"/>
                <w14:textFill>
                  <w14:solidFill>
                    <w14:schemeClr w14:val="tx1"/>
                  </w14:solidFill>
                </w14:textFill>
              </w:rPr>
            </w:pPr>
          </w:p>
        </w:tc>
        <w:tc>
          <w:tcPr>
            <w:tcW w:w="98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cs="宋体"/>
                <w:color w:val="000000" w:themeColor="text1"/>
                <w:kern w:val="0"/>
                <w:sz w:val="22"/>
                <w:szCs w:val="22"/>
                <w14:textFill>
                  <w14:solidFill>
                    <w14:schemeClr w14:val="tx1"/>
                  </w14:solidFill>
                </w14:textFill>
              </w:rPr>
            </w:pPr>
          </w:p>
        </w:tc>
        <w:tc>
          <w:tcPr>
            <w:tcW w:w="10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N w:val="0"/>
              <w:spacing w:line="528" w:lineRule="auto"/>
              <w:jc w:val="center"/>
              <w:rPr>
                <w:rFonts w:hint="eastAsia" w:asciiTheme="minorEastAsia" w:hAnsiTheme="minorEastAsia" w:eastAsiaTheme="minorEastAsia"/>
                <w:sz w:val="22"/>
                <w:szCs w:val="22"/>
              </w:rPr>
            </w:pPr>
            <w:r>
              <w:rPr>
                <w:rFonts w:hint="eastAsia" w:asciiTheme="minorEastAsia" w:hAnsiTheme="minorEastAsia" w:eastAsiaTheme="minorEastAsia"/>
                <w:sz w:val="22"/>
                <w:szCs w:val="22"/>
              </w:rPr>
              <w:t>王怡心</w:t>
            </w:r>
          </w:p>
        </w:tc>
        <w:tc>
          <w:tcPr>
            <w:tcW w:w="20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N w:val="0"/>
              <w:spacing w:line="528" w:lineRule="auto"/>
              <w:jc w:val="center"/>
              <w:rPr>
                <w:rFonts w:hint="eastAsia" w:asciiTheme="minorEastAsia" w:hAnsiTheme="minorEastAsia" w:eastAsiaTheme="minorEastAsia"/>
                <w:sz w:val="22"/>
                <w:szCs w:val="22"/>
              </w:rPr>
            </w:pPr>
            <w:r>
              <w:rPr>
                <w:rFonts w:hint="eastAsia" w:asciiTheme="minorEastAsia" w:hAnsiTheme="minorEastAsia" w:eastAsiaTheme="minorEastAsia"/>
                <w:sz w:val="22"/>
                <w:szCs w:val="22"/>
              </w:rPr>
              <w:t>150234060404109</w:t>
            </w:r>
          </w:p>
        </w:tc>
        <w:tc>
          <w:tcPr>
            <w:tcW w:w="1229" w:type="dxa"/>
            <w:vMerge w:val="continue"/>
            <w:tcBorders>
              <w:left w:val="single" w:color="auto" w:sz="4" w:space="0"/>
              <w:right w:val="single" w:color="auto" w:sz="4" w:space="0"/>
            </w:tcBorders>
            <w:shd w:val="clear" w:color="auto" w:fill="auto"/>
            <w:noWrap/>
            <w:vAlign w:val="center"/>
          </w:tcPr>
          <w:p>
            <w:pPr>
              <w:spacing w:line="320" w:lineRule="exact"/>
              <w:jc w:val="center"/>
              <w:rPr>
                <w:rFonts w:ascii="宋体" w:hAnsi="宋体" w:cs="宋体"/>
                <w:color w:val="000000" w:themeColor="text1"/>
                <w:kern w:val="0"/>
                <w:sz w:val="22"/>
                <w:szCs w:val="22"/>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170" w:hRule="atLeast"/>
          <w:jc w:val="center"/>
        </w:trPr>
        <w:tc>
          <w:tcPr>
            <w:tcW w:w="28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cs="宋体"/>
                <w:color w:val="000000" w:themeColor="text1"/>
                <w:kern w:val="0"/>
                <w:sz w:val="22"/>
                <w:szCs w:val="22"/>
                <w14:textFill>
                  <w14:solidFill>
                    <w14:schemeClr w14:val="tx1"/>
                  </w14:solidFill>
                </w14:textFill>
              </w:rPr>
            </w:pPr>
          </w:p>
        </w:tc>
        <w:tc>
          <w:tcPr>
            <w:tcW w:w="98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cs="宋体"/>
                <w:color w:val="000000" w:themeColor="text1"/>
                <w:kern w:val="0"/>
                <w:sz w:val="22"/>
                <w:szCs w:val="22"/>
                <w14:textFill>
                  <w14:solidFill>
                    <w14:schemeClr w14:val="tx1"/>
                  </w14:solidFill>
                </w14:textFill>
              </w:rPr>
            </w:pPr>
          </w:p>
        </w:tc>
        <w:tc>
          <w:tcPr>
            <w:tcW w:w="10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N w:val="0"/>
              <w:spacing w:line="528" w:lineRule="auto"/>
              <w:jc w:val="center"/>
              <w:rPr>
                <w:rFonts w:hint="eastAsia" w:asciiTheme="minorEastAsia" w:hAnsiTheme="minorEastAsia" w:eastAsiaTheme="minorEastAsia"/>
                <w:sz w:val="22"/>
                <w:szCs w:val="22"/>
              </w:rPr>
            </w:pPr>
            <w:r>
              <w:rPr>
                <w:rFonts w:hint="eastAsia" w:asciiTheme="minorEastAsia" w:hAnsiTheme="minorEastAsia" w:eastAsiaTheme="minorEastAsia"/>
                <w:sz w:val="22"/>
                <w:szCs w:val="22"/>
              </w:rPr>
              <w:t>梁磊</w:t>
            </w:r>
          </w:p>
        </w:tc>
        <w:tc>
          <w:tcPr>
            <w:tcW w:w="20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N w:val="0"/>
              <w:spacing w:line="528" w:lineRule="auto"/>
              <w:jc w:val="center"/>
              <w:rPr>
                <w:rFonts w:hint="eastAsia" w:asciiTheme="minorEastAsia" w:hAnsiTheme="minorEastAsia" w:eastAsiaTheme="minorEastAsia"/>
                <w:sz w:val="22"/>
                <w:szCs w:val="22"/>
              </w:rPr>
            </w:pPr>
            <w:r>
              <w:rPr>
                <w:rFonts w:hint="eastAsia" w:asciiTheme="minorEastAsia" w:hAnsiTheme="minorEastAsia" w:eastAsiaTheme="minorEastAsia"/>
                <w:sz w:val="22"/>
                <w:szCs w:val="22"/>
              </w:rPr>
              <w:t>150236040706229</w:t>
            </w:r>
          </w:p>
        </w:tc>
        <w:tc>
          <w:tcPr>
            <w:tcW w:w="1229" w:type="dxa"/>
            <w:vMerge w:val="continue"/>
            <w:tcBorders>
              <w:left w:val="single" w:color="auto" w:sz="4" w:space="0"/>
              <w:bottom w:val="single" w:color="auto" w:sz="4" w:space="0"/>
              <w:right w:val="single" w:color="auto" w:sz="4" w:space="0"/>
            </w:tcBorders>
            <w:shd w:val="clear" w:color="auto" w:fill="auto"/>
            <w:noWrap/>
            <w:vAlign w:val="center"/>
          </w:tcPr>
          <w:p>
            <w:pPr>
              <w:spacing w:line="320" w:lineRule="exact"/>
              <w:jc w:val="center"/>
              <w:rPr>
                <w:rFonts w:ascii="宋体" w:hAnsi="宋体" w:cs="宋体"/>
                <w:color w:val="000000" w:themeColor="text1"/>
                <w:kern w:val="0"/>
                <w:sz w:val="22"/>
                <w:szCs w:val="22"/>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color w:val="000000" w:themeColor="text1"/>
                <w:kern w:val="0"/>
                <w:sz w:val="22"/>
                <w:szCs w:val="22"/>
                <w14:textFill>
                  <w14:solidFill>
                    <w14:schemeClr w14:val="tx1"/>
                  </w14:solidFill>
                </w14:textFill>
              </w:rPr>
            </w:pPr>
          </w:p>
        </w:tc>
      </w:tr>
    </w:tbl>
    <w:p>
      <w:pPr>
        <w:spacing w:line="580" w:lineRule="exact"/>
        <w:jc w:val="left"/>
        <w:rPr>
          <w:rFonts w:cs="宋体" w:asciiTheme="minorEastAsia" w:hAnsiTheme="minorEastAsia" w:eastAsiaTheme="minorEastAsia"/>
          <w:b/>
          <w:color w:val="000000" w:themeColor="text1"/>
          <w:kern w:val="0"/>
          <w:sz w:val="22"/>
          <w:szCs w:val="22"/>
          <w14:textFill>
            <w14:solidFill>
              <w14:schemeClr w14:val="tx1"/>
            </w14:solidFill>
          </w14:textFill>
        </w:rPr>
      </w:pPr>
      <w:r>
        <w:rPr>
          <w:rFonts w:hint="eastAsia" w:cs="宋体" w:asciiTheme="minorEastAsia" w:hAnsiTheme="minorEastAsia" w:eastAsiaTheme="minorEastAsia"/>
          <w:b/>
          <w:color w:val="000000" w:themeColor="text1"/>
          <w:kern w:val="0"/>
          <w:sz w:val="22"/>
          <w:szCs w:val="22"/>
          <w14:textFill>
            <w14:solidFill>
              <w14:schemeClr w14:val="tx1"/>
            </w14:solidFill>
          </w14:textFill>
        </w:rPr>
        <w:t>备注：</w:t>
      </w:r>
      <w:r>
        <w:rPr>
          <w:rFonts w:hint="eastAsia" w:asciiTheme="minorEastAsia" w:hAnsiTheme="minorEastAsia" w:eastAsiaTheme="minorEastAsia"/>
          <w:b/>
          <w:sz w:val="22"/>
          <w:szCs w:val="22"/>
        </w:rPr>
        <w:t>同一职位考生按准考证号排列</w:t>
      </w:r>
      <w:r>
        <w:rPr>
          <w:rFonts w:hint="eastAsia" w:cs="宋体" w:asciiTheme="minorEastAsia" w:hAnsiTheme="minorEastAsia" w:eastAsiaTheme="minorEastAsia"/>
          <w:b/>
          <w:color w:val="000000" w:themeColor="text1"/>
          <w:kern w:val="0"/>
          <w:sz w:val="22"/>
          <w:szCs w:val="22"/>
          <w14:textFill>
            <w14:solidFill>
              <w14:schemeClr w14:val="tx1"/>
            </w14:solidFill>
          </w14:textFill>
        </w:rPr>
        <w:t>。</w:t>
      </w:r>
    </w:p>
    <w:p>
      <w:pPr>
        <w:spacing w:line="580" w:lineRule="exact"/>
        <w:rPr>
          <w:rFonts w:eastAsia="黑体"/>
          <w:bCs/>
          <w:color w:val="000000" w:themeColor="text1"/>
          <w:spacing w:val="8"/>
          <w:sz w:val="32"/>
          <w:szCs w:val="32"/>
          <w14:textFill>
            <w14:solidFill>
              <w14:schemeClr w14:val="tx1"/>
            </w14:solidFill>
          </w14:textFill>
        </w:rPr>
      </w:pPr>
    </w:p>
    <w:p>
      <w:pPr>
        <w:spacing w:line="580" w:lineRule="exact"/>
        <w:rPr>
          <w:rFonts w:eastAsia="黑体"/>
          <w:bCs/>
          <w:color w:val="000000" w:themeColor="text1"/>
          <w:spacing w:val="8"/>
          <w:sz w:val="32"/>
          <w:szCs w:val="32"/>
          <w14:textFill>
            <w14:solidFill>
              <w14:schemeClr w14:val="tx1"/>
            </w14:solidFill>
          </w14:textFill>
        </w:rPr>
      </w:pPr>
    </w:p>
    <w:p>
      <w:pPr>
        <w:spacing w:line="580" w:lineRule="exact"/>
        <w:rPr>
          <w:rFonts w:eastAsia="黑体"/>
          <w:bCs/>
          <w:color w:val="000000" w:themeColor="text1"/>
          <w:spacing w:val="8"/>
          <w:sz w:val="32"/>
          <w:szCs w:val="32"/>
          <w14:textFill>
            <w14:solidFill>
              <w14:schemeClr w14:val="tx1"/>
            </w14:solidFill>
          </w14:textFill>
        </w:rPr>
      </w:pPr>
    </w:p>
    <w:p>
      <w:pPr>
        <w:spacing w:line="580" w:lineRule="exact"/>
        <w:rPr>
          <w:rFonts w:eastAsia="黑体"/>
          <w:bCs/>
          <w:color w:val="000000" w:themeColor="text1"/>
          <w:spacing w:val="8"/>
          <w:sz w:val="32"/>
          <w:szCs w:val="32"/>
          <w14:textFill>
            <w14:solidFill>
              <w14:schemeClr w14:val="tx1"/>
            </w14:solidFill>
          </w14:textFill>
        </w:rPr>
      </w:pPr>
    </w:p>
    <w:p>
      <w:pPr>
        <w:spacing w:line="580" w:lineRule="exact"/>
        <w:rPr>
          <w:rFonts w:eastAsia="黑体"/>
          <w:bCs/>
          <w:color w:val="000000" w:themeColor="text1"/>
          <w:spacing w:val="8"/>
          <w:sz w:val="32"/>
          <w:szCs w:val="32"/>
          <w14:textFill>
            <w14:solidFill>
              <w14:schemeClr w14:val="tx1"/>
            </w14:solidFill>
          </w14:textFill>
        </w:rPr>
      </w:pPr>
      <w:r>
        <w:rPr>
          <w:rFonts w:eastAsia="黑体"/>
          <w:bCs/>
          <w:color w:val="000000" w:themeColor="text1"/>
          <w:spacing w:val="8"/>
          <w:sz w:val="32"/>
          <w:szCs w:val="32"/>
          <w14:textFill>
            <w14:solidFill>
              <w14:schemeClr w14:val="tx1"/>
            </w14:solidFill>
          </w14:textFill>
        </w:rPr>
        <w:br w:type="page"/>
      </w:r>
    </w:p>
    <w:p>
      <w:pPr>
        <w:spacing w:line="580" w:lineRule="exact"/>
        <w:rPr>
          <w:rFonts w:eastAsia="黑体"/>
          <w:bCs/>
          <w:color w:val="000000" w:themeColor="text1"/>
          <w:spacing w:val="8"/>
          <w:sz w:val="32"/>
          <w:szCs w:val="32"/>
          <w14:textFill>
            <w14:solidFill>
              <w14:schemeClr w14:val="tx1"/>
            </w14:solidFill>
          </w14:textFill>
        </w:rPr>
      </w:pPr>
      <w:r>
        <w:rPr>
          <w:rFonts w:hint="eastAsia" w:eastAsia="黑体"/>
          <w:bCs/>
          <w:color w:val="000000" w:themeColor="text1"/>
          <w:spacing w:val="8"/>
          <w:sz w:val="32"/>
          <w:szCs w:val="32"/>
          <w14:textFill>
            <w14:solidFill>
              <w14:schemeClr w14:val="tx1"/>
            </w14:solidFill>
          </w14:textFill>
        </w:rPr>
        <w:t>附件2</w:t>
      </w:r>
    </w:p>
    <w:p>
      <w:pPr>
        <w:spacing w:line="580" w:lineRule="exact"/>
        <w:jc w:val="center"/>
        <w:rPr>
          <w:b/>
          <w:bCs/>
          <w:color w:val="auto"/>
          <w:spacing w:val="8"/>
          <w:sz w:val="44"/>
          <w:szCs w:val="44"/>
        </w:rPr>
      </w:pPr>
    </w:p>
    <w:p>
      <w:pPr>
        <w:spacing w:line="580" w:lineRule="exact"/>
        <w:jc w:val="center"/>
        <w:rPr>
          <w:rFonts w:ascii="方正小标宋简体" w:eastAsia="方正小标宋简体"/>
          <w:bCs/>
          <w:color w:val="auto"/>
          <w:spacing w:val="8"/>
          <w:sz w:val="44"/>
          <w:szCs w:val="44"/>
        </w:rPr>
      </w:pPr>
      <w:r>
        <w:rPr>
          <w:rFonts w:hint="eastAsia" w:ascii="方正小标宋简体" w:eastAsia="方正小标宋简体"/>
          <w:bCs/>
          <w:color w:val="auto"/>
          <w:spacing w:val="8"/>
          <w:sz w:val="44"/>
          <w:szCs w:val="44"/>
        </w:rPr>
        <w:t>XXX确认参加</w:t>
      </w:r>
      <w:r>
        <w:rPr>
          <w:rFonts w:hint="eastAsia" w:ascii="方正小标宋简体" w:eastAsia="方正小标宋简体"/>
          <w:bCs/>
          <w:color w:val="auto"/>
          <w:spacing w:val="8"/>
          <w:sz w:val="44"/>
          <w:szCs w:val="44"/>
          <w:lang w:eastAsia="zh-CN"/>
        </w:rPr>
        <w:t>江西省</w:t>
      </w:r>
      <w:r>
        <w:rPr>
          <w:rFonts w:hint="eastAsia" w:ascii="方正小标宋简体" w:eastAsia="方正小标宋简体"/>
          <w:bCs/>
          <w:color w:val="auto"/>
          <w:spacing w:val="8"/>
          <w:sz w:val="44"/>
          <w:szCs w:val="44"/>
        </w:rPr>
        <w:t>气象局XX职位面试</w:t>
      </w:r>
    </w:p>
    <w:p>
      <w:pPr>
        <w:spacing w:line="580" w:lineRule="exact"/>
        <w:ind w:firstLine="674" w:firstLineChars="200"/>
        <w:rPr>
          <w:b/>
          <w:bCs/>
          <w:color w:val="auto"/>
          <w:spacing w:val="8"/>
          <w:sz w:val="32"/>
          <w:szCs w:val="32"/>
        </w:rPr>
      </w:pPr>
    </w:p>
    <w:p>
      <w:pPr>
        <w:widowControl/>
        <w:adjustRightInd w:val="0"/>
        <w:snapToGrid w:val="0"/>
        <w:spacing w:line="560" w:lineRule="exact"/>
        <w:jc w:val="left"/>
        <w:rPr>
          <w:rFonts w:eastAsia="仿宋_GB2312" w:cs="宋体"/>
          <w:color w:val="auto"/>
          <w:kern w:val="0"/>
          <w:sz w:val="32"/>
          <w:szCs w:val="32"/>
        </w:rPr>
      </w:pPr>
      <w:r>
        <w:rPr>
          <w:rFonts w:hint="eastAsia" w:eastAsia="仿宋_GB2312" w:cs="宋体"/>
          <w:color w:val="auto"/>
          <w:kern w:val="0"/>
          <w:sz w:val="32"/>
          <w:szCs w:val="32"/>
          <w:lang w:eastAsia="zh-CN"/>
        </w:rPr>
        <w:t>江西</w:t>
      </w:r>
      <w:r>
        <w:rPr>
          <w:rFonts w:hint="eastAsia" w:eastAsia="仿宋_GB2312" w:cs="宋体"/>
          <w:color w:val="auto"/>
          <w:kern w:val="0"/>
          <w:sz w:val="32"/>
          <w:szCs w:val="32"/>
        </w:rPr>
        <w:t>省气象局人事处：</w:t>
      </w:r>
    </w:p>
    <w:p>
      <w:pPr>
        <w:widowControl/>
        <w:adjustRightInd w:val="0"/>
        <w:snapToGrid w:val="0"/>
        <w:spacing w:line="560" w:lineRule="exact"/>
        <w:ind w:firstLine="640" w:firstLineChars="200"/>
        <w:jc w:val="left"/>
        <w:rPr>
          <w:rFonts w:eastAsia="仿宋_GB2312" w:cs="宋体"/>
          <w:color w:val="000000" w:themeColor="text1"/>
          <w:kern w:val="0"/>
          <w:sz w:val="32"/>
          <w:szCs w:val="32"/>
          <w14:textFill>
            <w14:solidFill>
              <w14:schemeClr w14:val="tx1"/>
            </w14:solidFill>
          </w14:textFill>
        </w:rPr>
      </w:pPr>
      <w:r>
        <w:rPr>
          <w:rFonts w:hint="eastAsia" w:eastAsia="仿宋_GB2312" w:cs="宋体"/>
          <w:color w:val="000000" w:themeColor="text1"/>
          <w:kern w:val="0"/>
          <w:sz w:val="32"/>
          <w:szCs w:val="32"/>
          <w14:textFill>
            <w14:solidFill>
              <w14:schemeClr w14:val="tx1"/>
            </w14:solidFill>
          </w14:textFill>
        </w:rPr>
        <w:t>本人XXX，身份证号：XXXXXXXXXXXXXXXXXX，公共科目笔试总成绩：XXXXX，报考XX职位（职位代码</w:t>
      </w:r>
      <w:r>
        <w:rPr>
          <w:rFonts w:hint="eastAsia" w:eastAsia="仿宋_GB2312"/>
          <w:bCs/>
          <w:color w:val="000000" w:themeColor="text1"/>
          <w:spacing w:val="8"/>
          <w:sz w:val="32"/>
          <w:szCs w:val="32"/>
          <w14:textFill>
            <w14:solidFill>
              <w14:schemeClr w14:val="tx1"/>
            </w14:solidFill>
          </w14:textFill>
        </w:rPr>
        <w:t>XXXXXXX</w:t>
      </w:r>
      <w:r>
        <w:rPr>
          <w:rFonts w:hint="eastAsia" w:eastAsia="仿宋_GB2312" w:cs="宋体"/>
          <w:color w:val="000000" w:themeColor="text1"/>
          <w:kern w:val="0"/>
          <w:sz w:val="32"/>
          <w:szCs w:val="32"/>
          <w14:textFill>
            <w14:solidFill>
              <w14:schemeClr w14:val="tx1"/>
            </w14:solidFill>
          </w14:textFill>
        </w:rPr>
        <w:t>），已进入该职位面试名单。我能够按照规定的时间和要求参加面试。</w:t>
      </w:r>
    </w:p>
    <w:p>
      <w:pPr>
        <w:widowControl/>
        <w:adjustRightInd w:val="0"/>
        <w:snapToGrid w:val="0"/>
        <w:spacing w:line="560" w:lineRule="exact"/>
        <w:ind w:firstLine="640" w:firstLineChars="200"/>
        <w:jc w:val="left"/>
        <w:rPr>
          <w:rFonts w:eastAsia="仿宋_GB2312" w:cs="宋体"/>
          <w:color w:val="000000" w:themeColor="text1"/>
          <w:kern w:val="0"/>
          <w:sz w:val="32"/>
          <w:szCs w:val="32"/>
          <w14:textFill>
            <w14:solidFill>
              <w14:schemeClr w14:val="tx1"/>
            </w14:solidFill>
          </w14:textFill>
        </w:rPr>
      </w:pPr>
    </w:p>
    <w:p>
      <w:pPr>
        <w:widowControl/>
        <w:adjustRightInd w:val="0"/>
        <w:snapToGrid w:val="0"/>
        <w:spacing w:line="560" w:lineRule="exact"/>
        <w:ind w:firstLine="640" w:firstLineChars="200"/>
        <w:jc w:val="left"/>
        <w:rPr>
          <w:rFonts w:eastAsia="仿宋_GB2312" w:cs="宋体"/>
          <w:color w:val="000000" w:themeColor="text1"/>
          <w:kern w:val="0"/>
          <w:sz w:val="32"/>
          <w:szCs w:val="32"/>
          <w14:textFill>
            <w14:solidFill>
              <w14:schemeClr w14:val="tx1"/>
            </w14:solidFill>
          </w14:textFill>
        </w:rPr>
      </w:pPr>
    </w:p>
    <w:p>
      <w:pPr>
        <w:widowControl/>
        <w:adjustRightInd w:val="0"/>
        <w:snapToGrid w:val="0"/>
        <w:spacing w:line="560" w:lineRule="exact"/>
        <w:ind w:firstLine="640" w:firstLineChars="200"/>
        <w:jc w:val="left"/>
        <w:rPr>
          <w:rFonts w:eastAsia="仿宋_GB2312" w:cs="宋体"/>
          <w:color w:val="000000" w:themeColor="text1"/>
          <w:kern w:val="0"/>
          <w:sz w:val="32"/>
          <w:szCs w:val="32"/>
          <w14:textFill>
            <w14:solidFill>
              <w14:schemeClr w14:val="tx1"/>
            </w14:solidFill>
          </w14:textFill>
        </w:rPr>
      </w:pPr>
    </w:p>
    <w:p>
      <w:pPr>
        <w:widowControl/>
        <w:adjustRightInd w:val="0"/>
        <w:snapToGrid w:val="0"/>
        <w:spacing w:line="560" w:lineRule="exact"/>
        <w:ind w:firstLine="2240" w:firstLineChars="700"/>
        <w:jc w:val="left"/>
        <w:rPr>
          <w:rFonts w:eastAsia="仿宋_GB2312" w:cs="宋体"/>
          <w:color w:val="000000" w:themeColor="text1"/>
          <w:kern w:val="0"/>
          <w:sz w:val="32"/>
          <w:szCs w:val="32"/>
          <w14:textFill>
            <w14:solidFill>
              <w14:schemeClr w14:val="tx1"/>
            </w14:solidFill>
          </w14:textFill>
        </w:rPr>
      </w:pPr>
      <w:r>
        <w:rPr>
          <w:rFonts w:hint="eastAsia" w:eastAsia="仿宋_GB2312" w:cs="宋体"/>
          <w:color w:val="000000" w:themeColor="text1"/>
          <w:kern w:val="0"/>
          <w:sz w:val="32"/>
          <w:szCs w:val="32"/>
          <w14:textFill>
            <w14:solidFill>
              <w14:schemeClr w14:val="tx1"/>
            </w14:solidFill>
          </w14:textFill>
        </w:rPr>
        <w:t>姓名（考生本人手写签名）：</w:t>
      </w:r>
    </w:p>
    <w:p>
      <w:pPr>
        <w:widowControl/>
        <w:adjustRightInd w:val="0"/>
        <w:snapToGrid w:val="0"/>
        <w:spacing w:line="560" w:lineRule="exact"/>
        <w:ind w:firstLine="2560" w:firstLineChars="800"/>
        <w:jc w:val="left"/>
        <w:rPr>
          <w:rFonts w:eastAsia="仿宋_GB2312" w:cs="宋体"/>
          <w:color w:val="000000" w:themeColor="text1"/>
          <w:kern w:val="0"/>
          <w:sz w:val="32"/>
          <w:szCs w:val="32"/>
          <w14:textFill>
            <w14:solidFill>
              <w14:schemeClr w14:val="tx1"/>
            </w14:solidFill>
          </w14:textFill>
        </w:rPr>
      </w:pPr>
      <w:r>
        <w:rPr>
          <w:rFonts w:hint="eastAsia" w:eastAsia="仿宋_GB2312" w:cs="宋体"/>
          <w:color w:val="000000" w:themeColor="text1"/>
          <w:kern w:val="0"/>
          <w:sz w:val="32"/>
          <w:szCs w:val="32"/>
          <w14:textFill>
            <w14:solidFill>
              <w14:schemeClr w14:val="tx1"/>
            </w14:solidFill>
          </w14:textFill>
        </w:rPr>
        <w:t>日期：  年   月   日</w:t>
      </w:r>
    </w:p>
    <w:p>
      <w:pPr>
        <w:widowControl/>
        <w:adjustRightInd w:val="0"/>
        <w:snapToGrid w:val="0"/>
        <w:spacing w:line="560" w:lineRule="exact"/>
        <w:ind w:firstLine="640" w:firstLineChars="200"/>
        <w:jc w:val="left"/>
        <w:rPr>
          <w:rFonts w:eastAsia="仿宋_GB2312" w:cs="宋体"/>
          <w:color w:val="000000" w:themeColor="text1"/>
          <w:kern w:val="0"/>
          <w:sz w:val="32"/>
          <w:szCs w:val="32"/>
          <w:u w:val="single"/>
          <w14:textFill>
            <w14:solidFill>
              <w14:schemeClr w14:val="tx1"/>
            </w14:solidFill>
          </w14:textFill>
        </w:rPr>
      </w:pPr>
    </w:p>
    <w:p>
      <w:pPr>
        <w:widowControl/>
        <w:adjustRightInd w:val="0"/>
        <w:snapToGrid w:val="0"/>
        <w:spacing w:line="560" w:lineRule="exact"/>
        <w:ind w:firstLine="640" w:firstLineChars="200"/>
        <w:jc w:val="left"/>
        <w:rPr>
          <w:rFonts w:eastAsia="仿宋_GB2312" w:cs="宋体"/>
          <w:color w:val="000000" w:themeColor="text1"/>
          <w:kern w:val="0"/>
          <w:sz w:val="32"/>
          <w:szCs w:val="32"/>
          <w:u w:val="single"/>
          <w14:textFill>
            <w14:solidFill>
              <w14:schemeClr w14:val="tx1"/>
            </w14:solidFill>
          </w14:textFill>
        </w:rPr>
      </w:pPr>
    </w:p>
    <w:p>
      <w:pPr>
        <w:widowControl/>
        <w:spacing w:line="480" w:lineRule="auto"/>
        <w:ind w:firstLine="448" w:firstLineChars="160"/>
        <w:jc w:val="left"/>
        <w:rPr>
          <w:rFonts w:eastAsia="仿宋_GB2312" w:cs="宋体"/>
          <w:color w:val="000000" w:themeColor="text1"/>
          <w:kern w:val="0"/>
          <w:sz w:val="28"/>
          <w:szCs w:val="28"/>
          <w14:textFill>
            <w14:solidFill>
              <w14:schemeClr w14:val="tx1"/>
            </w14:solidFill>
          </w14:textFill>
        </w:rPr>
      </w:pPr>
    </w:p>
    <w:p>
      <w:pPr>
        <w:widowControl/>
        <w:spacing w:line="480" w:lineRule="auto"/>
        <w:ind w:firstLine="448" w:firstLineChars="160"/>
        <w:jc w:val="left"/>
        <w:rPr>
          <w:rFonts w:eastAsia="仿宋_GB2312" w:cs="宋体"/>
          <w:color w:val="000000" w:themeColor="text1"/>
          <w:kern w:val="0"/>
          <w:sz w:val="28"/>
          <w:szCs w:val="28"/>
          <w14:textFill>
            <w14:solidFill>
              <w14:schemeClr w14:val="tx1"/>
            </w14:solidFill>
          </w14:textFill>
        </w:rPr>
      </w:pPr>
    </w:p>
    <w:p>
      <w:pPr>
        <w:widowControl/>
        <w:spacing w:line="480" w:lineRule="auto"/>
        <w:ind w:firstLine="448" w:firstLineChars="160"/>
        <w:jc w:val="left"/>
        <w:rPr>
          <w:rFonts w:eastAsia="仿宋_GB2312" w:cs="宋体"/>
          <w:color w:val="000000" w:themeColor="text1"/>
          <w:kern w:val="0"/>
          <w:sz w:val="28"/>
          <w:szCs w:val="28"/>
          <w14:textFill>
            <w14:solidFill>
              <w14:schemeClr w14:val="tx1"/>
            </w14:solidFill>
          </w14:textFill>
        </w:rPr>
      </w:pPr>
    </w:p>
    <w:p>
      <w:pPr>
        <w:widowControl/>
        <w:spacing w:line="480" w:lineRule="auto"/>
        <w:ind w:firstLine="448" w:firstLineChars="160"/>
        <w:jc w:val="left"/>
        <w:rPr>
          <w:rFonts w:eastAsia="仿宋_GB2312" w:cs="宋体"/>
          <w:color w:val="000000" w:themeColor="text1"/>
          <w:kern w:val="0"/>
          <w:sz w:val="28"/>
          <w:szCs w:val="28"/>
          <w14:textFill>
            <w14:solidFill>
              <w14:schemeClr w14:val="tx1"/>
            </w14:solidFill>
          </w14:textFill>
        </w:rPr>
      </w:pPr>
    </w:p>
    <w:p>
      <w:pPr>
        <w:widowControl/>
        <w:ind w:firstLine="448" w:firstLineChars="160"/>
        <w:jc w:val="right"/>
        <w:rPr>
          <w:rFonts w:eastAsia="仿宋_GB2312" w:cs="仿宋_GB2312"/>
          <w:color w:val="000000" w:themeColor="text1"/>
          <w:kern w:val="0"/>
          <w:sz w:val="28"/>
          <w:szCs w:val="28"/>
          <w14:textFill>
            <w14:solidFill>
              <w14:schemeClr w14:val="tx1"/>
            </w14:solidFill>
          </w14:textFill>
        </w:rPr>
      </w:pPr>
    </w:p>
    <w:p>
      <w:pPr>
        <w:rPr>
          <w:rFonts w:eastAsia="仿宋_GB2312"/>
          <w:color w:val="000000" w:themeColor="text1"/>
          <w:sz w:val="32"/>
          <w:szCs w:val="32"/>
          <w:shd w:val="clear" w:color="auto" w:fill="FFFFFF"/>
          <w14:textFill>
            <w14:solidFill>
              <w14:schemeClr w14:val="tx1"/>
            </w14:solidFill>
          </w14:textFill>
        </w:rPr>
      </w:pPr>
    </w:p>
    <w:p>
      <w:pPr>
        <w:rPr>
          <w:rFonts w:eastAsia="仿宋_GB2312"/>
          <w:color w:val="FF0000"/>
          <w:sz w:val="32"/>
          <w:szCs w:val="32"/>
          <w:shd w:val="clear" w:color="auto" w:fill="FFFFFF"/>
        </w:rPr>
      </w:pPr>
    </w:p>
    <w:p>
      <w:pPr>
        <w:rPr>
          <w:rFonts w:eastAsia="仿宋_GB2312"/>
          <w:color w:val="000000" w:themeColor="text1"/>
          <w:sz w:val="32"/>
          <w:szCs w:val="32"/>
          <w:shd w:val="clear" w:color="auto" w:fill="FFFFFF"/>
          <w14:textFill>
            <w14:solidFill>
              <w14:schemeClr w14:val="tx1"/>
            </w14:solidFill>
          </w14:textFill>
        </w:rPr>
      </w:pPr>
      <w:r>
        <w:rPr>
          <w:rFonts w:eastAsia="仿宋_GB2312"/>
          <w:color w:val="000000" w:themeColor="text1"/>
          <w:sz w:val="32"/>
          <w:szCs w:val="32"/>
          <w:shd w:val="clear" w:color="auto" w:fill="FFFFFF"/>
          <w14:textFill>
            <w14:solidFill>
              <w14:schemeClr w14:val="tx1"/>
            </w14:solidFill>
          </w14:textFill>
        </w:rPr>
        <w:br w:type="page"/>
      </w:r>
    </w:p>
    <w:p>
      <w:pPr>
        <w:spacing w:line="580" w:lineRule="exact"/>
        <w:rPr>
          <w:rFonts w:eastAsia="黑体"/>
          <w:bCs/>
          <w:color w:val="000000" w:themeColor="text1"/>
          <w:spacing w:val="8"/>
          <w:sz w:val="32"/>
          <w:szCs w:val="32"/>
          <w14:textFill>
            <w14:solidFill>
              <w14:schemeClr w14:val="tx1"/>
            </w14:solidFill>
          </w14:textFill>
        </w:rPr>
      </w:pPr>
      <w:r>
        <w:rPr>
          <w:rFonts w:hint="eastAsia" w:eastAsia="黑体"/>
          <w:bCs/>
          <w:color w:val="000000" w:themeColor="text1"/>
          <w:spacing w:val="8"/>
          <w:sz w:val="32"/>
          <w:szCs w:val="32"/>
          <w14:textFill>
            <w14:solidFill>
              <w14:schemeClr w14:val="tx1"/>
            </w14:solidFill>
          </w14:textFill>
        </w:rPr>
        <w:t>附件3</w:t>
      </w:r>
    </w:p>
    <w:p>
      <w:pPr>
        <w:spacing w:line="580" w:lineRule="exact"/>
        <w:jc w:val="center"/>
        <w:rPr>
          <w:b/>
          <w:bCs/>
          <w:color w:val="000000" w:themeColor="text1"/>
          <w:spacing w:val="8"/>
          <w:sz w:val="44"/>
          <w:szCs w:val="44"/>
          <w14:textFill>
            <w14:solidFill>
              <w14:schemeClr w14:val="tx1"/>
            </w14:solidFill>
          </w14:textFill>
        </w:rPr>
      </w:pPr>
    </w:p>
    <w:p>
      <w:pPr>
        <w:spacing w:line="580" w:lineRule="exact"/>
        <w:jc w:val="center"/>
        <w:rPr>
          <w:rFonts w:ascii="方正小标宋简体" w:eastAsia="方正小标宋简体"/>
          <w:bCs/>
          <w:color w:val="000000" w:themeColor="text1"/>
          <w:spacing w:val="8"/>
          <w:sz w:val="44"/>
          <w:szCs w:val="44"/>
          <w14:textFill>
            <w14:solidFill>
              <w14:schemeClr w14:val="tx1"/>
            </w14:solidFill>
          </w14:textFill>
        </w:rPr>
      </w:pPr>
      <w:r>
        <w:fldChar w:fldCharType="begin"/>
      </w:r>
      <w:r>
        <w:instrText xml:space="preserve"> HYPERLINK "http://bm.scs.gov.cn/2015/UserControl/Department/html/附件二：全国人大机关放弃声明.doc" </w:instrText>
      </w:r>
      <w:r>
        <w:fldChar w:fldCharType="separate"/>
      </w:r>
      <w:r>
        <w:rPr>
          <w:rFonts w:hint="eastAsia" w:ascii="方正小标宋简体" w:eastAsia="方正小标宋简体"/>
          <w:bCs/>
          <w:color w:val="000000" w:themeColor="text1"/>
          <w:spacing w:val="8"/>
          <w:sz w:val="44"/>
          <w:szCs w:val="44"/>
          <w14:textFill>
            <w14:solidFill>
              <w14:schemeClr w14:val="tx1"/>
            </w14:solidFill>
          </w14:textFill>
        </w:rPr>
        <w:t>放弃面试资格声明</w:t>
      </w:r>
      <w:r>
        <w:rPr>
          <w:rFonts w:hint="eastAsia" w:ascii="方正小标宋简体" w:eastAsia="方正小标宋简体"/>
          <w:bCs/>
          <w:color w:val="000000" w:themeColor="text1"/>
          <w:spacing w:val="8"/>
          <w:sz w:val="44"/>
          <w:szCs w:val="44"/>
          <w14:textFill>
            <w14:solidFill>
              <w14:schemeClr w14:val="tx1"/>
            </w14:solidFill>
          </w14:textFill>
        </w:rPr>
        <w:fldChar w:fldCharType="end"/>
      </w:r>
    </w:p>
    <w:p>
      <w:pPr>
        <w:spacing w:line="580" w:lineRule="exact"/>
        <w:ind w:firstLine="674" w:firstLineChars="200"/>
        <w:rPr>
          <w:b/>
          <w:bCs/>
          <w:color w:val="000000" w:themeColor="text1"/>
          <w:spacing w:val="8"/>
          <w:sz w:val="32"/>
          <w:szCs w:val="32"/>
          <w14:textFill>
            <w14:solidFill>
              <w14:schemeClr w14:val="tx1"/>
            </w14:solidFill>
          </w14:textFill>
        </w:rPr>
      </w:pPr>
    </w:p>
    <w:p>
      <w:pPr>
        <w:widowControl/>
        <w:adjustRightInd w:val="0"/>
        <w:snapToGrid w:val="0"/>
        <w:spacing w:line="700" w:lineRule="exact"/>
        <w:jc w:val="left"/>
        <w:rPr>
          <w:rFonts w:eastAsia="仿宋_GB2312" w:cs="宋体"/>
          <w:color w:val="auto"/>
          <w:kern w:val="0"/>
          <w:sz w:val="32"/>
          <w:szCs w:val="32"/>
        </w:rPr>
      </w:pPr>
      <w:r>
        <w:rPr>
          <w:rFonts w:hint="eastAsia" w:eastAsia="仿宋_GB2312" w:cs="宋体"/>
          <w:color w:val="auto"/>
          <w:kern w:val="0"/>
          <w:sz w:val="32"/>
          <w:szCs w:val="32"/>
          <w:lang w:eastAsia="zh-CN"/>
        </w:rPr>
        <w:t>江西</w:t>
      </w:r>
      <w:r>
        <w:rPr>
          <w:rFonts w:hint="eastAsia" w:eastAsia="仿宋_GB2312" w:cs="宋体"/>
          <w:color w:val="auto"/>
          <w:kern w:val="0"/>
          <w:sz w:val="32"/>
          <w:szCs w:val="32"/>
        </w:rPr>
        <w:t>省气象局人事处：</w:t>
      </w:r>
    </w:p>
    <w:p>
      <w:pPr>
        <w:widowControl/>
        <w:adjustRightInd w:val="0"/>
        <w:snapToGrid w:val="0"/>
        <w:spacing w:line="700" w:lineRule="exact"/>
        <w:ind w:firstLine="640" w:firstLineChars="200"/>
        <w:jc w:val="left"/>
        <w:rPr>
          <w:rFonts w:eastAsia="仿宋_GB2312" w:cs="宋体"/>
          <w:color w:val="auto"/>
          <w:kern w:val="0"/>
          <w:sz w:val="32"/>
          <w:szCs w:val="32"/>
        </w:rPr>
      </w:pPr>
      <w:r>
        <w:rPr>
          <w:rFonts w:hint="eastAsia" w:eastAsia="仿宋_GB2312" w:cs="宋体"/>
          <w:color w:val="auto"/>
          <w:kern w:val="0"/>
          <w:sz w:val="32"/>
          <w:szCs w:val="32"/>
        </w:rPr>
        <w:t>本人</w:t>
      </w:r>
      <w:r>
        <w:rPr>
          <w:rFonts w:hint="eastAsia" w:eastAsia="仿宋_GB2312" w:cs="宋体"/>
          <w:color w:val="auto"/>
          <w:kern w:val="0"/>
          <w:sz w:val="32"/>
          <w:szCs w:val="32"/>
          <w:u w:val="single"/>
        </w:rPr>
        <w:t xml:space="preserve">             </w:t>
      </w:r>
      <w:r>
        <w:rPr>
          <w:rFonts w:hint="eastAsia" w:eastAsia="仿宋_GB2312" w:cs="宋体"/>
          <w:color w:val="auto"/>
          <w:kern w:val="0"/>
          <w:sz w:val="32"/>
          <w:szCs w:val="32"/>
        </w:rPr>
        <w:t>，身份证号：</w:t>
      </w:r>
      <w:r>
        <w:rPr>
          <w:rFonts w:hint="eastAsia" w:eastAsia="仿宋_GB2312" w:cs="宋体"/>
          <w:color w:val="auto"/>
          <w:kern w:val="0"/>
          <w:sz w:val="32"/>
          <w:szCs w:val="32"/>
          <w:u w:val="single"/>
        </w:rPr>
        <w:t xml:space="preserve">                 </w:t>
      </w:r>
      <w:r>
        <w:rPr>
          <w:rFonts w:hint="eastAsia" w:eastAsia="仿宋_GB2312" w:cs="宋体"/>
          <w:color w:val="auto"/>
          <w:kern w:val="0"/>
          <w:sz w:val="32"/>
          <w:szCs w:val="32"/>
        </w:rPr>
        <w:t>，</w:t>
      </w:r>
    </w:p>
    <w:p>
      <w:pPr>
        <w:widowControl/>
        <w:adjustRightInd w:val="0"/>
        <w:snapToGrid w:val="0"/>
        <w:spacing w:line="700" w:lineRule="exact"/>
        <w:jc w:val="left"/>
        <w:rPr>
          <w:rFonts w:eastAsia="仿宋_GB2312" w:cs="宋体"/>
          <w:color w:val="auto"/>
          <w:kern w:val="0"/>
          <w:sz w:val="32"/>
          <w:szCs w:val="32"/>
        </w:rPr>
      </w:pPr>
      <w:r>
        <w:rPr>
          <w:rFonts w:hint="eastAsia" w:eastAsia="仿宋_GB2312" w:cs="宋体"/>
          <w:color w:val="auto"/>
          <w:kern w:val="0"/>
          <w:sz w:val="32"/>
          <w:szCs w:val="32"/>
        </w:rPr>
        <w:t>报考</w:t>
      </w:r>
      <w:r>
        <w:rPr>
          <w:rFonts w:hint="eastAsia" w:eastAsia="仿宋_GB2312" w:cs="宋体"/>
          <w:color w:val="auto"/>
          <w:kern w:val="0"/>
          <w:sz w:val="32"/>
          <w:szCs w:val="32"/>
          <w:u w:val="single"/>
        </w:rPr>
        <w:t xml:space="preserve">                    </w:t>
      </w:r>
      <w:r>
        <w:rPr>
          <w:rFonts w:hint="eastAsia" w:eastAsia="仿宋_GB2312" w:cs="宋体"/>
          <w:color w:val="auto"/>
          <w:kern w:val="0"/>
          <w:sz w:val="32"/>
          <w:szCs w:val="32"/>
        </w:rPr>
        <w:t>职位（职位代码</w:t>
      </w:r>
      <w:r>
        <w:rPr>
          <w:rFonts w:hint="eastAsia" w:eastAsia="仿宋_GB2312" w:cs="宋体"/>
          <w:color w:val="auto"/>
          <w:kern w:val="0"/>
          <w:sz w:val="32"/>
          <w:szCs w:val="32"/>
          <w:u w:val="single"/>
        </w:rPr>
        <w:t xml:space="preserve">            </w:t>
      </w:r>
      <w:r>
        <w:rPr>
          <w:rFonts w:hint="eastAsia" w:eastAsia="仿宋_GB2312" w:cs="宋体"/>
          <w:color w:val="auto"/>
          <w:kern w:val="0"/>
          <w:sz w:val="32"/>
          <w:szCs w:val="32"/>
        </w:rPr>
        <w:t>），已进入该职位面试名单。现因个人原因，自愿放弃参加面试，特此声明。</w:t>
      </w:r>
    </w:p>
    <w:p>
      <w:pPr>
        <w:widowControl/>
        <w:adjustRightInd w:val="0"/>
        <w:snapToGrid w:val="0"/>
        <w:spacing w:line="700" w:lineRule="exact"/>
        <w:ind w:firstLine="640" w:firstLineChars="200"/>
        <w:jc w:val="left"/>
        <w:rPr>
          <w:rFonts w:eastAsia="仿宋_GB2312" w:cs="宋体"/>
          <w:color w:val="auto"/>
          <w:kern w:val="0"/>
          <w:sz w:val="32"/>
          <w:szCs w:val="32"/>
        </w:rPr>
      </w:pPr>
      <w:r>
        <w:rPr>
          <w:rFonts w:hint="eastAsia" w:eastAsia="仿宋_GB2312" w:cs="宋体"/>
          <w:color w:val="auto"/>
          <w:kern w:val="0"/>
          <w:sz w:val="32"/>
          <w:szCs w:val="32"/>
        </w:rPr>
        <w:t>联系电话：</w:t>
      </w:r>
    </w:p>
    <w:p>
      <w:pPr>
        <w:widowControl/>
        <w:adjustRightInd w:val="0"/>
        <w:snapToGrid w:val="0"/>
        <w:spacing w:line="700" w:lineRule="exact"/>
        <w:ind w:firstLine="640" w:firstLineChars="200"/>
        <w:jc w:val="left"/>
        <w:rPr>
          <w:rFonts w:eastAsia="仿宋_GB2312" w:cs="宋体"/>
          <w:color w:val="000000" w:themeColor="text1"/>
          <w:kern w:val="0"/>
          <w:sz w:val="32"/>
          <w:szCs w:val="32"/>
          <w14:textFill>
            <w14:solidFill>
              <w14:schemeClr w14:val="tx1"/>
            </w14:solidFill>
          </w14:textFill>
        </w:rPr>
      </w:pPr>
    </w:p>
    <w:p>
      <w:pPr>
        <w:widowControl/>
        <w:tabs>
          <w:tab w:val="left" w:pos="4820"/>
        </w:tabs>
        <w:wordWrap w:val="0"/>
        <w:spacing w:line="700" w:lineRule="exact"/>
        <w:ind w:right="120" w:firstLine="512" w:firstLineChars="160"/>
        <w:jc w:val="right"/>
        <w:rPr>
          <w:rFonts w:eastAsia="仿宋_GB2312" w:cs="宋体"/>
          <w:color w:val="000000" w:themeColor="text1"/>
          <w:kern w:val="0"/>
          <w:sz w:val="32"/>
          <w:szCs w:val="32"/>
          <w14:textFill>
            <w14:solidFill>
              <w14:schemeClr w14:val="tx1"/>
            </w14:solidFill>
          </w14:textFill>
        </w:rPr>
      </w:pPr>
      <w:r>
        <w:rPr>
          <w:rFonts w:hint="eastAsia" w:eastAsia="仿宋_GB2312" w:cs="宋体"/>
          <w:color w:val="000000" w:themeColor="text1"/>
          <w:kern w:val="0"/>
          <w:sz w:val="32"/>
          <w:szCs w:val="32"/>
          <w14:textFill>
            <w14:solidFill>
              <w14:schemeClr w14:val="tx1"/>
            </w14:solidFill>
          </w14:textFill>
        </w:rPr>
        <w:t xml:space="preserve">签名（考生本人手写）：      </w:t>
      </w:r>
    </w:p>
    <w:p>
      <w:pPr>
        <w:widowControl/>
        <w:spacing w:line="700" w:lineRule="exact"/>
        <w:ind w:firstLine="512" w:firstLineChars="160"/>
        <w:jc w:val="center"/>
        <w:rPr>
          <w:rFonts w:eastAsia="仿宋_GB2312" w:cs="宋体"/>
          <w:color w:val="000000" w:themeColor="text1"/>
          <w:kern w:val="0"/>
          <w:sz w:val="32"/>
          <w:szCs w:val="32"/>
          <w14:textFill>
            <w14:solidFill>
              <w14:schemeClr w14:val="tx1"/>
            </w14:solidFill>
          </w14:textFill>
        </w:rPr>
      </w:pPr>
      <w:r>
        <w:rPr>
          <w:rFonts w:hint="eastAsia" w:eastAsia="仿宋_GB2312" w:cs="宋体"/>
          <w:color w:val="000000" w:themeColor="text1"/>
          <w:kern w:val="0"/>
          <w:sz w:val="32"/>
          <w:szCs w:val="32"/>
          <w14:textFill>
            <w14:solidFill>
              <w14:schemeClr w14:val="tx1"/>
            </w14:solidFill>
          </w14:textFill>
        </w:rPr>
        <w:t xml:space="preserve">             日期：  年  月   日 </w:t>
      </w:r>
    </w:p>
    <w:p>
      <w:pPr>
        <w:widowControl/>
        <w:adjustRightInd w:val="0"/>
        <w:snapToGrid w:val="0"/>
        <w:spacing w:line="560" w:lineRule="exact"/>
        <w:ind w:firstLine="640" w:firstLineChars="200"/>
        <w:jc w:val="left"/>
        <w:rPr>
          <w:rFonts w:eastAsia="仿宋_GB2312" w:cs="宋体"/>
          <w:color w:val="000000" w:themeColor="text1"/>
          <w:kern w:val="0"/>
          <w:sz w:val="32"/>
          <w:szCs w:val="32"/>
          <w:u w:val="single"/>
          <w14:textFill>
            <w14:solidFill>
              <w14:schemeClr w14:val="tx1"/>
            </w14:solidFill>
          </w14:textFill>
        </w:rPr>
      </w:pPr>
    </w:p>
    <w:p>
      <w:pPr>
        <w:widowControl/>
        <w:adjustRightInd w:val="0"/>
        <w:snapToGrid w:val="0"/>
        <w:spacing w:line="560" w:lineRule="exact"/>
        <w:ind w:firstLine="640" w:firstLineChars="200"/>
        <w:jc w:val="left"/>
        <w:rPr>
          <w:rFonts w:eastAsia="仿宋_GB2312" w:cs="宋体"/>
          <w:color w:val="000000" w:themeColor="text1"/>
          <w:kern w:val="0"/>
          <w:sz w:val="32"/>
          <w:szCs w:val="32"/>
          <w:u w:val="single"/>
          <w14:textFill>
            <w14:solidFill>
              <w14:schemeClr w14:val="tx1"/>
            </w14:solidFill>
          </w14:textFill>
        </w:rPr>
      </w:pPr>
    </w:p>
    <w:p>
      <w:pPr>
        <w:jc w:val="center"/>
        <w:rPr>
          <w:rFonts w:eastAsia="方正仿宋_GBK"/>
          <w:bCs/>
          <w:color w:val="000000" w:themeColor="text1"/>
          <w:spacing w:val="8"/>
          <w:sz w:val="84"/>
          <w:szCs w:val="84"/>
          <w14:textFill>
            <w14:solidFill>
              <w14:schemeClr w14:val="tx1"/>
            </w14:solidFill>
          </w14:textFill>
        </w:rPr>
      </w:pPr>
      <w:r>
        <w:rPr>
          <w:rFonts w:hint="eastAsia" w:eastAsia="方正仿宋_GBK"/>
          <w:bCs/>
          <w:color w:val="000000" w:themeColor="text1"/>
          <w:spacing w:val="8"/>
          <w:sz w:val="84"/>
          <w:szCs w:val="84"/>
          <w14:textFill>
            <w14:solidFill>
              <w14:schemeClr w14:val="tx1"/>
            </w14:solidFill>
          </w14:textFill>
        </w:rPr>
        <w:t>身份证复印件粘贴处</w:t>
      </w:r>
    </w:p>
    <w:p>
      <w:pPr>
        <w:widowControl/>
        <w:spacing w:line="480" w:lineRule="auto"/>
        <w:ind w:firstLine="448" w:firstLineChars="160"/>
        <w:jc w:val="left"/>
        <w:rPr>
          <w:rFonts w:eastAsia="仿宋_GB2312" w:cs="宋体"/>
          <w:color w:val="000000" w:themeColor="text1"/>
          <w:kern w:val="0"/>
          <w:sz w:val="28"/>
          <w:szCs w:val="28"/>
          <w14:textFill>
            <w14:solidFill>
              <w14:schemeClr w14:val="tx1"/>
            </w14:solidFill>
          </w14:textFill>
        </w:rPr>
      </w:pPr>
    </w:p>
    <w:p>
      <w:pPr>
        <w:rPr>
          <w:rFonts w:eastAsia="仿宋_GB2312"/>
          <w:color w:val="000000" w:themeColor="text1"/>
          <w:sz w:val="32"/>
          <w:szCs w:val="32"/>
          <w:shd w:val="clear" w:color="auto" w:fill="FFFFFF"/>
          <w14:textFill>
            <w14:solidFill>
              <w14:schemeClr w14:val="tx1"/>
            </w14:solidFill>
          </w14:textFill>
        </w:rPr>
      </w:pPr>
    </w:p>
    <w:p>
      <w:pPr>
        <w:widowControl/>
        <w:ind w:right="1120" w:firstLine="448" w:firstLineChars="160"/>
        <w:jc w:val="left"/>
        <w:rPr>
          <w:rFonts w:eastAsia="仿宋_GB2312" w:cs="仿宋_GB2312"/>
          <w:color w:val="000000" w:themeColor="text1"/>
          <w:kern w:val="0"/>
          <w:sz w:val="28"/>
          <w:szCs w:val="28"/>
          <w14:textFill>
            <w14:solidFill>
              <w14:schemeClr w14:val="tx1"/>
            </w14:solidFill>
          </w14:textFill>
        </w:rPr>
      </w:pPr>
      <w:r>
        <w:rPr>
          <w:rFonts w:eastAsia="仿宋_GB2312" w:cs="仿宋_GB2312"/>
          <w:color w:val="000000" w:themeColor="text1"/>
          <w:kern w:val="0"/>
          <w:sz w:val="28"/>
          <w:szCs w:val="28"/>
          <w14:textFill>
            <w14:solidFill>
              <w14:schemeClr w14:val="tx1"/>
            </w14:solidFill>
          </w14:textFill>
        </w:rPr>
        <w:br w:type="page"/>
      </w:r>
    </w:p>
    <w:p>
      <w:pPr>
        <w:ind w:left="-340" w:right="-334"/>
        <w:rPr>
          <w:rFonts w:ascii="黑体" w:hAnsi="黑体" w:eastAsia="黑体"/>
          <w:color w:val="000000" w:themeColor="text1"/>
          <w:sz w:val="32"/>
          <w:szCs w:val="32"/>
          <w14:textFill>
            <w14:solidFill>
              <w14:schemeClr w14:val="tx1"/>
            </w14:solidFill>
          </w14:textFill>
        </w:rPr>
        <w:sectPr>
          <w:footerReference r:id="rId3" w:type="default"/>
          <w:pgSz w:w="11906" w:h="16838"/>
          <w:pgMar w:top="1440" w:right="1531" w:bottom="1440" w:left="1531" w:header="851" w:footer="992" w:gutter="0"/>
          <w:pgBorders>
            <w:top w:val="none" w:sz="0" w:space="0"/>
            <w:left w:val="none" w:sz="0" w:space="0"/>
            <w:bottom w:val="none" w:sz="0" w:space="0"/>
            <w:right w:val="none" w:sz="0" w:space="0"/>
          </w:pgBorders>
          <w:cols w:space="720" w:num="1"/>
          <w:docGrid w:type="lines" w:linePitch="312" w:charSpace="0"/>
        </w:sectPr>
      </w:pPr>
    </w:p>
    <w:p>
      <w:pPr>
        <w:ind w:left="-340" w:right="-334"/>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附件4</w:t>
      </w:r>
    </w:p>
    <w:p>
      <w:pPr>
        <w:ind w:left="-340" w:right="-334"/>
        <w:rPr>
          <w:b/>
          <w:color w:val="000000" w:themeColor="text1"/>
          <w:sz w:val="18"/>
          <w14:textFill>
            <w14:solidFill>
              <w14:schemeClr w14:val="tx1"/>
            </w14:solidFill>
          </w14:textFill>
        </w:rPr>
      </w:pPr>
      <w:r>
        <w:rPr>
          <w:rFonts w:hint="eastAsia"/>
          <w:b/>
          <w:color w:val="000000" w:themeColor="text1"/>
          <w:sz w:val="18"/>
          <w14:textFill>
            <w14:solidFill>
              <w14:schemeClr w14:val="tx1"/>
            </w14:solidFill>
          </w14:textFill>
        </w:rPr>
        <w:t>（正面）</w:t>
      </w:r>
    </w:p>
    <w:p>
      <w:pPr>
        <w:ind w:left="-340" w:right="-334"/>
        <w:jc w:val="center"/>
        <w:rPr>
          <w:b/>
          <w:color w:val="000000" w:themeColor="text1"/>
          <w:sz w:val="32"/>
          <w14:textFill>
            <w14:solidFill>
              <w14:schemeClr w14:val="tx1"/>
            </w14:solidFill>
          </w14:textFill>
        </w:rPr>
      </w:pPr>
      <w:r>
        <w:rPr>
          <w:rFonts w:hint="eastAsia"/>
          <w:b/>
          <w:color w:val="000000" w:themeColor="text1"/>
          <w:sz w:val="32"/>
          <w14:textFill>
            <w14:solidFill>
              <w14:schemeClr w14:val="tx1"/>
            </w14:solidFill>
          </w14:textFill>
        </w:rPr>
        <w:t>中央机关及其直属机构考试录用公务员</w:t>
      </w:r>
    </w:p>
    <w:p>
      <w:pPr>
        <w:ind w:left="-340" w:right="-334"/>
        <w:jc w:val="center"/>
        <w:rPr>
          <w:b/>
          <w:color w:val="000000" w:themeColor="text1"/>
          <w:sz w:val="32"/>
          <w14:textFill>
            <w14:solidFill>
              <w14:schemeClr w14:val="tx1"/>
            </w14:solidFill>
          </w14:textFill>
        </w:rPr>
      </w:pPr>
      <w:r>
        <w:rPr>
          <w:rFonts w:hint="eastAsia"/>
          <w:b/>
          <w:color w:val="000000" w:themeColor="text1"/>
          <w:sz w:val="32"/>
          <w14:textFill>
            <w14:solidFill>
              <w14:schemeClr w14:val="tx1"/>
            </w14:solidFill>
          </w14:textFill>
        </w:rPr>
        <w:t>报名推荐表</w:t>
      </w:r>
    </w:p>
    <w:p>
      <w:pPr>
        <w:ind w:left="-36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（适用于普通高等院校应届毕业生）</w:t>
      </w:r>
    </w:p>
    <w:p>
      <w:pPr>
        <w:ind w:left="-360" w:right="-334"/>
        <w:rPr>
          <w:color w:val="000000" w:themeColor="text1"/>
          <w14:textFill>
            <w14:solidFill>
              <w14:schemeClr w14:val="tx1"/>
            </w14:solidFill>
          </w14:textFill>
        </w:rPr>
      </w:pPr>
      <w:r>
        <w:rPr>
          <w:rFonts w:hint="eastAsia"/>
          <w:color w:val="000000" w:themeColor="text1"/>
          <w14:textFill>
            <w14:solidFill>
              <w14:schemeClr w14:val="tx1"/>
            </w14:solidFill>
          </w14:textFill>
        </w:rPr>
        <w:t>毕业院校（系）：</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身份证号:</w:t>
      </w:r>
    </w:p>
    <w:tbl>
      <w:tblPr>
        <w:tblStyle w:val="8"/>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720"/>
        <w:gridCol w:w="720"/>
        <w:gridCol w:w="720"/>
        <w:gridCol w:w="105"/>
        <w:gridCol w:w="795"/>
        <w:gridCol w:w="1260"/>
        <w:gridCol w:w="108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20"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姓名</w:t>
            </w:r>
          </w:p>
        </w:tc>
        <w:tc>
          <w:tcPr>
            <w:tcW w:w="1440" w:type="dxa"/>
            <w:vAlign w:val="center"/>
          </w:tcPr>
          <w:p>
            <w:pPr>
              <w:jc w:val="center"/>
              <w:rPr>
                <w:rFonts w:ascii="宋体"/>
                <w:color w:val="000000" w:themeColor="text1"/>
                <w14:textFill>
                  <w14:solidFill>
                    <w14:schemeClr w14:val="tx1"/>
                  </w14:solidFill>
                </w14:textFill>
              </w:rPr>
            </w:pPr>
          </w:p>
        </w:tc>
        <w:tc>
          <w:tcPr>
            <w:tcW w:w="720"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性别</w:t>
            </w:r>
          </w:p>
        </w:tc>
        <w:tc>
          <w:tcPr>
            <w:tcW w:w="720" w:type="dxa"/>
            <w:vAlign w:val="center"/>
          </w:tcPr>
          <w:p>
            <w:pPr>
              <w:rPr>
                <w:rFonts w:ascii="宋体"/>
                <w:color w:val="000000" w:themeColor="text1"/>
                <w14:textFill>
                  <w14:solidFill>
                    <w14:schemeClr w14:val="tx1"/>
                  </w14:solidFill>
                </w14:textFill>
              </w:rPr>
            </w:pPr>
          </w:p>
        </w:tc>
        <w:tc>
          <w:tcPr>
            <w:tcW w:w="720"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民族</w:t>
            </w:r>
          </w:p>
        </w:tc>
        <w:tc>
          <w:tcPr>
            <w:tcW w:w="900" w:type="dxa"/>
            <w:gridSpan w:val="2"/>
            <w:vAlign w:val="center"/>
          </w:tcPr>
          <w:p>
            <w:pPr>
              <w:rPr>
                <w:rFonts w:ascii="宋体"/>
                <w:color w:val="000000" w:themeColor="text1"/>
                <w14:textFill>
                  <w14:solidFill>
                    <w14:schemeClr w14:val="tx1"/>
                  </w14:solidFill>
                </w14:textFill>
              </w:rPr>
            </w:pPr>
          </w:p>
        </w:tc>
        <w:tc>
          <w:tcPr>
            <w:tcW w:w="1260"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出生年月</w:t>
            </w:r>
          </w:p>
        </w:tc>
        <w:tc>
          <w:tcPr>
            <w:tcW w:w="1080" w:type="dxa"/>
          </w:tcPr>
          <w:p>
            <w:pPr>
              <w:rPr>
                <w:rFonts w:ascii="宋体"/>
                <w:color w:val="000000" w:themeColor="text1"/>
                <w14:textFill>
                  <w14:solidFill>
                    <w14:schemeClr w14:val="tx1"/>
                  </w14:solidFill>
                </w14:textFill>
              </w:rPr>
            </w:pPr>
          </w:p>
        </w:tc>
        <w:tc>
          <w:tcPr>
            <w:tcW w:w="1620" w:type="dxa"/>
            <w:vMerge w:val="restart"/>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照</w:t>
            </w:r>
          </w:p>
          <w:p>
            <w:pPr>
              <w:jc w:val="center"/>
              <w:rPr>
                <w:rFonts w:ascii="宋体"/>
                <w:color w:val="000000" w:themeColor="text1"/>
                <w14:textFill>
                  <w14:solidFill>
                    <w14:schemeClr w14:val="tx1"/>
                  </w14:solidFill>
                </w14:textFill>
              </w:rPr>
            </w:pPr>
          </w:p>
          <w:p>
            <w:pPr>
              <w:jc w:val="center"/>
              <w:rPr>
                <w:rFonts w:ascii="宋体"/>
                <w:color w:val="000000" w:themeColor="text1"/>
                <w14:textFill>
                  <w14:solidFill>
                    <w14:schemeClr w14:val="tx1"/>
                  </w14:solidFill>
                </w14:textFill>
              </w:rPr>
            </w:pP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20"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籍贯</w:t>
            </w:r>
          </w:p>
        </w:tc>
        <w:tc>
          <w:tcPr>
            <w:tcW w:w="1440" w:type="dxa"/>
            <w:vAlign w:val="center"/>
          </w:tcPr>
          <w:p>
            <w:pPr>
              <w:jc w:val="center"/>
              <w:rPr>
                <w:rFonts w:ascii="宋体"/>
                <w:color w:val="000000" w:themeColor="text1"/>
                <w14:textFill>
                  <w14:solidFill>
                    <w14:schemeClr w14:val="tx1"/>
                  </w14:solidFill>
                </w14:textFill>
              </w:rPr>
            </w:pPr>
          </w:p>
        </w:tc>
        <w:tc>
          <w:tcPr>
            <w:tcW w:w="720"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生源</w:t>
            </w:r>
          </w:p>
        </w:tc>
        <w:tc>
          <w:tcPr>
            <w:tcW w:w="720" w:type="dxa"/>
            <w:vAlign w:val="center"/>
          </w:tcPr>
          <w:p>
            <w:pPr>
              <w:jc w:val="center"/>
              <w:rPr>
                <w:rFonts w:ascii="宋体"/>
                <w:color w:val="000000" w:themeColor="text1"/>
                <w14:textFill>
                  <w14:solidFill>
                    <w14:schemeClr w14:val="tx1"/>
                  </w14:solidFill>
                </w14:textFill>
              </w:rPr>
            </w:pPr>
          </w:p>
        </w:tc>
        <w:tc>
          <w:tcPr>
            <w:tcW w:w="720"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婚否</w:t>
            </w:r>
          </w:p>
        </w:tc>
        <w:tc>
          <w:tcPr>
            <w:tcW w:w="900" w:type="dxa"/>
            <w:gridSpan w:val="2"/>
            <w:vAlign w:val="center"/>
          </w:tcPr>
          <w:p>
            <w:pPr>
              <w:jc w:val="center"/>
              <w:rPr>
                <w:rFonts w:ascii="宋体"/>
                <w:color w:val="000000" w:themeColor="text1"/>
                <w14:textFill>
                  <w14:solidFill>
                    <w14:schemeClr w14:val="tx1"/>
                  </w14:solidFill>
                </w14:textFill>
              </w:rPr>
            </w:pPr>
          </w:p>
        </w:tc>
        <w:tc>
          <w:tcPr>
            <w:tcW w:w="1260"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政治面貌</w:t>
            </w:r>
          </w:p>
        </w:tc>
        <w:tc>
          <w:tcPr>
            <w:tcW w:w="1080" w:type="dxa"/>
          </w:tcPr>
          <w:p>
            <w:pPr>
              <w:rPr>
                <w:rFonts w:ascii="宋体"/>
                <w:color w:val="000000" w:themeColor="text1"/>
                <w14:textFill>
                  <w14:solidFill>
                    <w14:schemeClr w14:val="tx1"/>
                  </w14:solidFill>
                </w14:textFill>
              </w:rPr>
            </w:pPr>
          </w:p>
        </w:tc>
        <w:tc>
          <w:tcPr>
            <w:tcW w:w="1620" w:type="dxa"/>
            <w:vMerge w:val="continue"/>
          </w:tcPr>
          <w:p>
            <w:pP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160" w:type="dxa"/>
            <w:gridSpan w:val="2"/>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所学专业及学位</w:t>
            </w:r>
          </w:p>
        </w:tc>
        <w:tc>
          <w:tcPr>
            <w:tcW w:w="5400" w:type="dxa"/>
            <w:gridSpan w:val="7"/>
          </w:tcPr>
          <w:p>
            <w:pPr>
              <w:jc w:val="center"/>
              <w:rPr>
                <w:rFonts w:ascii="宋体"/>
                <w:color w:val="000000" w:themeColor="text1"/>
                <w14:textFill>
                  <w14:solidFill>
                    <w14:schemeClr w14:val="tx1"/>
                  </w14:solidFill>
                </w14:textFill>
              </w:rPr>
            </w:pPr>
          </w:p>
        </w:tc>
        <w:tc>
          <w:tcPr>
            <w:tcW w:w="1620" w:type="dxa"/>
            <w:vMerge w:val="continue"/>
          </w:tcPr>
          <w:p>
            <w:pP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2160" w:type="dxa"/>
            <w:gridSpan w:val="2"/>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爱好和特长</w:t>
            </w:r>
          </w:p>
        </w:tc>
        <w:tc>
          <w:tcPr>
            <w:tcW w:w="5400" w:type="dxa"/>
            <w:gridSpan w:val="7"/>
          </w:tcPr>
          <w:p>
            <w:pPr>
              <w:jc w:val="center"/>
              <w:rPr>
                <w:rFonts w:ascii="宋体"/>
                <w:color w:val="000000" w:themeColor="text1"/>
                <w14:textFill>
                  <w14:solidFill>
                    <w14:schemeClr w14:val="tx1"/>
                  </w14:solidFill>
                </w14:textFill>
              </w:rPr>
            </w:pPr>
          </w:p>
        </w:tc>
        <w:tc>
          <w:tcPr>
            <w:tcW w:w="1620" w:type="dxa"/>
            <w:vMerge w:val="continue"/>
          </w:tcPr>
          <w:p>
            <w:pP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2160" w:type="dxa"/>
            <w:gridSpan w:val="2"/>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在校曾任何种职务</w:t>
            </w:r>
          </w:p>
        </w:tc>
        <w:tc>
          <w:tcPr>
            <w:tcW w:w="5400" w:type="dxa"/>
            <w:gridSpan w:val="7"/>
          </w:tcPr>
          <w:p>
            <w:pPr>
              <w:jc w:val="center"/>
              <w:rPr>
                <w:rFonts w:ascii="宋体"/>
                <w:color w:val="000000" w:themeColor="text1"/>
                <w14:textFill>
                  <w14:solidFill>
                    <w14:schemeClr w14:val="tx1"/>
                  </w14:solidFill>
                </w14:textFill>
              </w:rPr>
            </w:pPr>
          </w:p>
        </w:tc>
        <w:tc>
          <w:tcPr>
            <w:tcW w:w="1620" w:type="dxa"/>
            <w:vMerge w:val="continue"/>
          </w:tcPr>
          <w:p>
            <w:pP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9" w:hRule="atLeast"/>
        </w:trPr>
        <w:tc>
          <w:tcPr>
            <w:tcW w:w="720"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奖</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惩</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情</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况</w:t>
            </w:r>
          </w:p>
        </w:tc>
        <w:tc>
          <w:tcPr>
            <w:tcW w:w="8460" w:type="dxa"/>
            <w:gridSpan w:val="9"/>
          </w:tcPr>
          <w:p>
            <w:pPr>
              <w:jc w:val="cente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8" w:hRule="atLeast"/>
        </w:trPr>
        <w:tc>
          <w:tcPr>
            <w:tcW w:w="720"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个</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人</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简</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历</w:t>
            </w:r>
          </w:p>
        </w:tc>
        <w:tc>
          <w:tcPr>
            <w:tcW w:w="3705" w:type="dxa"/>
            <w:gridSpan w:val="5"/>
          </w:tcPr>
          <w:p>
            <w:pPr>
              <w:jc w:val="center"/>
              <w:rPr>
                <w:rFonts w:ascii="宋体"/>
                <w:color w:val="000000" w:themeColor="text1"/>
                <w14:textFill>
                  <w14:solidFill>
                    <w14:schemeClr w14:val="tx1"/>
                  </w14:solidFill>
                </w14:textFill>
              </w:rPr>
            </w:pPr>
          </w:p>
        </w:tc>
        <w:tc>
          <w:tcPr>
            <w:tcW w:w="795" w:type="dxa"/>
          </w:tcPr>
          <w:p>
            <w:pPr>
              <w:rPr>
                <w:rFonts w:ascii="宋体"/>
                <w:color w:val="000000" w:themeColor="text1"/>
                <w14:textFill>
                  <w14:solidFill>
                    <w14:schemeClr w14:val="tx1"/>
                  </w14:solidFill>
                </w14:textFill>
              </w:rPr>
            </w:pP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家</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庭</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成</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员</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情</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况</w:t>
            </w:r>
          </w:p>
        </w:tc>
        <w:tc>
          <w:tcPr>
            <w:tcW w:w="3960" w:type="dxa"/>
            <w:gridSpan w:val="3"/>
          </w:tcPr>
          <w:p>
            <w:pP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4" w:hRule="atLeast"/>
        </w:trPr>
        <w:tc>
          <w:tcPr>
            <w:tcW w:w="9180" w:type="dxa"/>
            <w:gridSpan w:val="10"/>
          </w:tcPr>
          <w:p>
            <w:pP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院、系党组织对学生在校期间德、智、体诸方面的综合评价：</w:t>
            </w: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院、系党总支签章</w:t>
            </w:r>
          </w:p>
          <w:p>
            <w:pP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负责人签字:                                  年   月   日</w:t>
            </w:r>
          </w:p>
          <w:p>
            <w:pP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w:t>
            </w:r>
          </w:p>
        </w:tc>
      </w:tr>
    </w:tbl>
    <w:p>
      <w:pPr>
        <w:rPr>
          <w:color w:val="000000" w:themeColor="text1"/>
          <w:sz w:val="24"/>
          <w14:textFill>
            <w14:solidFill>
              <w14:schemeClr w14:val="tx1"/>
            </w14:solidFill>
          </w14:textFill>
        </w:rPr>
      </w:pPr>
    </w:p>
    <w:p>
      <w:pPr>
        <w:rPr>
          <w:b/>
          <w:color w:val="000000" w:themeColor="text1"/>
          <w:sz w:val="18"/>
          <w14:textFill>
            <w14:solidFill>
              <w14:schemeClr w14:val="tx1"/>
            </w14:solidFill>
          </w14:textFill>
        </w:rPr>
      </w:pPr>
      <w:r>
        <w:rPr>
          <w:rFonts w:hint="eastAsia"/>
          <w:b/>
          <w:color w:val="000000" w:themeColor="text1"/>
          <w:sz w:val="18"/>
          <w14:textFill>
            <w14:solidFill>
              <w14:schemeClr w14:val="tx1"/>
            </w14:solidFill>
          </w14:textFill>
        </w:rPr>
        <w:t xml:space="preserve"> (背面)</w:t>
      </w:r>
    </w:p>
    <w:tbl>
      <w:tblPr>
        <w:tblStyle w:val="8"/>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30"/>
        <w:gridCol w:w="900"/>
        <w:gridCol w:w="900"/>
        <w:gridCol w:w="1440"/>
        <w:gridCol w:w="900"/>
        <w:gridCol w:w="900"/>
        <w:gridCol w:w="144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540" w:type="dxa"/>
            <w:gridSpan w:val="1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主要课程学习成绩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060" w:type="dxa"/>
            <w:gridSpan w:val="4"/>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第一学年学习成绩</w:t>
            </w:r>
          </w:p>
        </w:tc>
        <w:tc>
          <w:tcPr>
            <w:tcW w:w="3240" w:type="dxa"/>
            <w:gridSpan w:val="3"/>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第二学年学习成绩</w:t>
            </w:r>
          </w:p>
        </w:tc>
        <w:tc>
          <w:tcPr>
            <w:tcW w:w="3240" w:type="dxa"/>
            <w:gridSpan w:val="3"/>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第三学年学习成绩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60" w:type="dxa"/>
            <w:gridSpan w:val="2"/>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课程名称</w:t>
            </w:r>
          </w:p>
        </w:tc>
        <w:tc>
          <w:tcPr>
            <w:tcW w:w="90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上学期</w:t>
            </w:r>
          </w:p>
        </w:tc>
        <w:tc>
          <w:tcPr>
            <w:tcW w:w="90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下学期</w:t>
            </w:r>
          </w:p>
        </w:tc>
        <w:tc>
          <w:tcPr>
            <w:tcW w:w="144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课程名称</w:t>
            </w:r>
          </w:p>
        </w:tc>
        <w:tc>
          <w:tcPr>
            <w:tcW w:w="90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上学期</w:t>
            </w:r>
          </w:p>
        </w:tc>
        <w:tc>
          <w:tcPr>
            <w:tcW w:w="90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下学期</w:t>
            </w:r>
          </w:p>
        </w:tc>
        <w:tc>
          <w:tcPr>
            <w:tcW w:w="144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课程名称</w:t>
            </w:r>
          </w:p>
        </w:tc>
        <w:tc>
          <w:tcPr>
            <w:tcW w:w="90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上学期</w:t>
            </w:r>
          </w:p>
        </w:tc>
        <w:tc>
          <w:tcPr>
            <w:tcW w:w="900" w:type="dxa"/>
            <w:vAlign w:val="center"/>
          </w:tcPr>
          <w:p>
            <w:pPr>
              <w:jc w:val="center"/>
              <w:rPr>
                <w:color w:val="000000" w:themeColor="text1"/>
                <w:sz w:val="24"/>
                <w14:textFill>
                  <w14:solidFill>
                    <w14:schemeClr w14:val="tx1"/>
                  </w14:solidFill>
                </w14:textFill>
              </w:rPr>
            </w:pPr>
            <w:r>
              <w:rPr>
                <w:rFonts w:hint="eastAsia"/>
                <w:color w:val="000000" w:themeColor="text1"/>
                <w14:textFill>
                  <w14:solidFill>
                    <w14:schemeClr w14:val="tx1"/>
                  </w14:solidFill>
                </w14:textFill>
              </w:rPr>
              <w:t>下学期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60" w:type="dxa"/>
            <w:gridSpan w:val="2"/>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260" w:type="dxa"/>
            <w:gridSpan w:val="2"/>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60" w:type="dxa"/>
            <w:gridSpan w:val="2"/>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60" w:type="dxa"/>
            <w:gridSpan w:val="2"/>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260" w:type="dxa"/>
            <w:gridSpan w:val="2"/>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60" w:type="dxa"/>
            <w:gridSpan w:val="2"/>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60" w:type="dxa"/>
            <w:gridSpan w:val="2"/>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60" w:type="dxa"/>
            <w:gridSpan w:val="2"/>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260" w:type="dxa"/>
            <w:gridSpan w:val="2"/>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260" w:type="dxa"/>
            <w:gridSpan w:val="2"/>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260" w:type="dxa"/>
            <w:gridSpan w:val="2"/>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260" w:type="dxa"/>
            <w:gridSpan w:val="2"/>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540" w:type="dxa"/>
            <w:gridSpan w:val="1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教务处盖章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123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院</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校</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毕</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分</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办</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意</w:t>
            </w:r>
          </w:p>
          <w:p>
            <w:pPr>
              <w:jc w:val="center"/>
              <w:rPr>
                <w:color w:val="000000" w:themeColor="text1"/>
                <w:sz w:val="24"/>
                <w14:textFill>
                  <w14:solidFill>
                    <w14:schemeClr w14:val="tx1"/>
                  </w14:solidFill>
                </w14:textFill>
              </w:rPr>
            </w:pPr>
            <w:r>
              <w:rPr>
                <w:rFonts w:hint="eastAsia"/>
                <w:color w:val="000000" w:themeColor="text1"/>
                <w14:textFill>
                  <w14:solidFill>
                    <w14:schemeClr w14:val="tx1"/>
                  </w14:solidFill>
                </w14:textFill>
              </w:rPr>
              <w:t>见</w:t>
            </w:r>
          </w:p>
        </w:tc>
        <w:tc>
          <w:tcPr>
            <w:tcW w:w="8310" w:type="dxa"/>
            <w:gridSpan w:val="9"/>
          </w:tcPr>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14:textFill>
                  <w14:solidFill>
                    <w14:schemeClr w14:val="tx1"/>
                  </w14:solidFill>
                </w14:textFill>
              </w:rPr>
            </w:pPr>
            <w:r>
              <w:rPr>
                <w:rFonts w:hint="eastAsia"/>
                <w:color w:val="000000" w:themeColor="text1"/>
                <w:sz w:val="24"/>
                <w14:textFill>
                  <w14:solidFill>
                    <w14:schemeClr w14:val="tx1"/>
                  </w14:solidFill>
                </w14:textFill>
              </w:rPr>
              <w:t xml:space="preserve">                                                    </w:t>
            </w:r>
            <w:r>
              <w:rPr>
                <w:rFonts w:hint="eastAsia"/>
                <w:color w:val="000000" w:themeColor="text1"/>
                <w14:textFill>
                  <w14:solidFill>
                    <w14:schemeClr w14:val="tx1"/>
                  </w14:solidFill>
                </w14:textFill>
              </w:rPr>
              <w:t>院校毕分办签章</w:t>
            </w:r>
          </w:p>
          <w:p>
            <w:pPr>
              <w:rPr>
                <w:color w:val="000000" w:themeColor="text1"/>
                <w:sz w:val="24"/>
                <w14:textFill>
                  <w14:solidFill>
                    <w14:schemeClr w14:val="tx1"/>
                  </w14:solidFill>
                </w14:textFill>
              </w:rPr>
            </w:pPr>
            <w:r>
              <w:rPr>
                <w:rFonts w:hint="eastAsia"/>
                <w:color w:val="000000" w:themeColor="text1"/>
                <w14:textFill>
                  <w14:solidFill>
                    <w14:schemeClr w14:val="tx1"/>
                  </w14:solidFill>
                </w14:textFill>
              </w:rPr>
              <w:t xml:space="preserve">       负责人签字: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23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备</w:t>
            </w:r>
          </w:p>
          <w:p>
            <w:pPr>
              <w:jc w:val="center"/>
              <w:rPr>
                <w:color w:val="000000" w:themeColor="text1"/>
                <w:sz w:val="24"/>
                <w14:textFill>
                  <w14:solidFill>
                    <w14:schemeClr w14:val="tx1"/>
                  </w14:solidFill>
                </w14:textFill>
              </w:rPr>
            </w:pPr>
            <w:r>
              <w:rPr>
                <w:rFonts w:hint="eastAsia"/>
                <w:color w:val="000000" w:themeColor="text1"/>
                <w14:textFill>
                  <w14:solidFill>
                    <w14:schemeClr w14:val="tx1"/>
                  </w14:solidFill>
                </w14:textFill>
              </w:rPr>
              <w:t>注</w:t>
            </w:r>
          </w:p>
        </w:tc>
        <w:tc>
          <w:tcPr>
            <w:tcW w:w="8310" w:type="dxa"/>
            <w:gridSpan w:val="9"/>
          </w:tcPr>
          <w:p>
            <w:pPr>
              <w:rPr>
                <w:color w:val="000000" w:themeColor="text1"/>
                <w:sz w:val="24"/>
                <w14:textFill>
                  <w14:solidFill>
                    <w14:schemeClr w14:val="tx1"/>
                  </w14:solidFill>
                </w14:textFill>
              </w:rPr>
            </w:pPr>
          </w:p>
        </w:tc>
      </w:tr>
    </w:tbl>
    <w:p>
      <w:pPr>
        <w:rPr>
          <w:color w:val="000000" w:themeColor="text1"/>
          <w:sz w:val="24"/>
          <w14:textFill>
            <w14:solidFill>
              <w14:schemeClr w14:val="tx1"/>
            </w14:solidFill>
          </w14:textFill>
        </w:rPr>
      </w:pPr>
    </w:p>
    <w:p>
      <w:pPr>
        <w:ind w:left="-540"/>
        <w:rPr>
          <w:color w:val="000000" w:themeColor="text1"/>
          <w14:textFill>
            <w14:solidFill>
              <w14:schemeClr w14:val="tx1"/>
            </w14:solidFill>
          </w14:textFill>
        </w:rPr>
      </w:pPr>
    </w:p>
    <w:p>
      <w:pPr>
        <w:ind w:left="-540"/>
        <w:rPr>
          <w:color w:val="000000" w:themeColor="text1"/>
          <w14:textFill>
            <w14:solidFill>
              <w14:schemeClr w14:val="tx1"/>
            </w14:solidFill>
          </w14:textFill>
        </w:rPr>
      </w:pPr>
    </w:p>
    <w:p>
      <w:pPr>
        <w:ind w:left="-540"/>
        <w:rPr>
          <w:color w:val="000000" w:themeColor="text1"/>
          <w14:textFill>
            <w14:solidFill>
              <w14:schemeClr w14:val="tx1"/>
            </w14:solidFill>
          </w14:textFill>
        </w:rPr>
      </w:pPr>
      <w:r>
        <w:rPr>
          <w:rFonts w:hint="eastAsia"/>
          <w:color w:val="000000" w:themeColor="text1"/>
          <w14:textFill>
            <w14:solidFill>
              <w14:schemeClr w14:val="tx1"/>
            </w14:solidFill>
          </w14:textFill>
        </w:rPr>
        <w:t>填表说明：</w:t>
      </w:r>
    </w:p>
    <w:p>
      <w:pPr>
        <w:numPr>
          <w:ilvl w:val="0"/>
          <w:numId w:val="1"/>
        </w:numPr>
        <w:rPr>
          <w:color w:val="000000" w:themeColor="text1"/>
          <w14:textFill>
            <w14:solidFill>
              <w14:schemeClr w14:val="tx1"/>
            </w14:solidFill>
          </w14:textFill>
        </w:rPr>
      </w:pPr>
      <w:r>
        <w:rPr>
          <w:rFonts w:hint="eastAsia"/>
          <w:color w:val="000000" w:themeColor="text1"/>
          <w14:textFill>
            <w14:solidFill>
              <w14:schemeClr w14:val="tx1"/>
            </w14:solidFill>
          </w14:textFill>
        </w:rPr>
        <w:t>请填表人实事求是地填写，以免影响正常录用工作，未经毕分办签章此表无效。</w:t>
      </w:r>
    </w:p>
    <w:p>
      <w:pPr>
        <w:numPr>
          <w:ilvl w:val="0"/>
          <w:numId w:val="1"/>
        </w:numPr>
        <w:rPr>
          <w:color w:val="000000" w:themeColor="text1"/>
          <w14:textFill>
            <w14:solidFill>
              <w14:schemeClr w14:val="tx1"/>
            </w14:solidFill>
          </w14:textFill>
        </w:rPr>
      </w:pPr>
      <w:r>
        <w:rPr>
          <w:rFonts w:hint="eastAsia"/>
          <w:color w:val="000000" w:themeColor="text1"/>
          <w14:textFill>
            <w14:solidFill>
              <w14:schemeClr w14:val="tx1"/>
            </w14:solidFill>
          </w14:textFill>
        </w:rPr>
        <w:t>“生源”指大学生上大学前户口所在的省、自治区、直辖市。</w:t>
      </w:r>
    </w:p>
    <w:p>
      <w:pPr>
        <w:numPr>
          <w:ilvl w:val="0"/>
          <w:numId w:val="1"/>
        </w:numPr>
        <w:tabs>
          <w:tab w:val="left" w:pos="-180"/>
          <w:tab w:val="clear" w:pos="165"/>
        </w:tabs>
        <w:rPr>
          <w:color w:val="000000" w:themeColor="text1"/>
          <w14:textFill>
            <w14:solidFill>
              <w14:schemeClr w14:val="tx1"/>
            </w14:solidFill>
          </w14:textFill>
        </w:rPr>
      </w:pPr>
      <w:r>
        <w:rPr>
          <w:rFonts w:hint="eastAsia"/>
          <w:color w:val="000000" w:themeColor="text1"/>
          <w14:textFill>
            <w14:solidFill>
              <w14:schemeClr w14:val="tx1"/>
            </w14:solidFill>
          </w14:textFill>
        </w:rPr>
        <w:t>“奖惩情况”包括考生大学期间的各种奖励或惩处。学习期间，如获奖励，请学生处审核并将奖状或证书影印件加盖公章后附上。</w:t>
      </w:r>
    </w:p>
    <w:p>
      <w:pPr>
        <w:numPr>
          <w:ilvl w:val="0"/>
          <w:numId w:val="1"/>
        </w:numPr>
        <w:tabs>
          <w:tab w:val="left" w:pos="-180"/>
          <w:tab w:val="clear" w:pos="165"/>
        </w:tabs>
        <w:rPr>
          <w:color w:val="000000" w:themeColor="text1"/>
          <w14:textFill>
            <w14:solidFill>
              <w14:schemeClr w14:val="tx1"/>
            </w14:solidFill>
          </w14:textFill>
        </w:rPr>
      </w:pPr>
      <w:r>
        <w:rPr>
          <w:rFonts w:hint="eastAsia"/>
          <w:color w:val="000000" w:themeColor="text1"/>
          <w14:textFill>
            <w14:solidFill>
              <w14:schemeClr w14:val="tx1"/>
            </w14:solidFill>
          </w14:textFill>
        </w:rPr>
        <w:t>填写本表“学习成绩”栏后，须盖教务处章。如有学生个人成绩登记单（表）可附复印件（加盖教务处章），免填此栏。</w:t>
      </w:r>
    </w:p>
    <w:p>
      <w:pPr>
        <w:rPr>
          <w:rFonts w:eastAsia="仿宋_GB2312" w:cs="仿宋_GB2312"/>
          <w:color w:val="000000" w:themeColor="text1"/>
          <w:kern w:val="0"/>
          <w:sz w:val="28"/>
          <w:szCs w:val="28"/>
          <w14:textFill>
            <w14:solidFill>
              <w14:schemeClr w14:val="tx1"/>
            </w14:solidFill>
          </w14:textFill>
        </w:rPr>
      </w:pPr>
    </w:p>
    <w:sectPr>
      <w:pgSz w:w="11906" w:h="16838"/>
      <w:pgMar w:top="1134" w:right="1797" w:bottom="907" w:left="1797" w:header="851" w:footer="992" w:gutter="0"/>
      <w:pgBorders>
        <w:top w:val="none" w:sz="0" w:space="0"/>
        <w:left w:val="none" w:sz="0" w:space="0"/>
        <w:bottom w:val="none" w:sz="0" w:space="0"/>
        <w:right w:val="none" w:sz="0" w:space="0"/>
      </w:pgBorders>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仿宋_GBK">
    <w:panose1 w:val="02000000000000000000"/>
    <w:charset w:val="86"/>
    <w:family w:val="script"/>
    <w:pitch w:val="default"/>
    <w:sig w:usb0="00000001" w:usb1="08000000" w:usb2="00000000" w:usb3="00000000" w:csb0="00040000" w:csb1="00000000"/>
  </w:font>
  <w:font w:name="NanumGothic">
    <w:panose1 w:val="020D0604000000000000"/>
    <w:charset w:val="81"/>
    <w:family w:val="auto"/>
    <w:pitch w:val="default"/>
    <w:sig w:usb0="900002A7" w:usb1="29D7FCFB" w:usb2="00000010"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86898"/>
      <w:docPartObj>
        <w:docPartGallery w:val="autotext"/>
      </w:docPartObj>
    </w:sdtPr>
    <w:sdtContent>
      <w:p>
        <w:pPr>
          <w:pStyle w:val="5"/>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6A21EF"/>
    <w:multiLevelType w:val="singleLevel"/>
    <w:tmpl w:val="3B6A21EF"/>
    <w:lvl w:ilvl="0" w:tentative="0">
      <w:start w:val="1"/>
      <w:numFmt w:val="decimal"/>
      <w:lvlText w:val="%1."/>
      <w:lvlJc w:val="left"/>
      <w:pPr>
        <w:tabs>
          <w:tab w:val="left" w:pos="165"/>
        </w:tabs>
        <w:ind w:left="165" w:hanging="285"/>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273B"/>
    <w:rsid w:val="0001479B"/>
    <w:rsid w:val="0001720D"/>
    <w:rsid w:val="00020BD2"/>
    <w:rsid w:val="0002681D"/>
    <w:rsid w:val="00055146"/>
    <w:rsid w:val="00056B94"/>
    <w:rsid w:val="00065A85"/>
    <w:rsid w:val="00076BF4"/>
    <w:rsid w:val="000819FB"/>
    <w:rsid w:val="00091F4F"/>
    <w:rsid w:val="000A0B92"/>
    <w:rsid w:val="000A3DF7"/>
    <w:rsid w:val="000B6A57"/>
    <w:rsid w:val="000C3C26"/>
    <w:rsid w:val="000C4117"/>
    <w:rsid w:val="000D7FF0"/>
    <w:rsid w:val="000E04DD"/>
    <w:rsid w:val="000E7957"/>
    <w:rsid w:val="000F2CDD"/>
    <w:rsid w:val="0010063D"/>
    <w:rsid w:val="0010497A"/>
    <w:rsid w:val="00122570"/>
    <w:rsid w:val="00142AE1"/>
    <w:rsid w:val="00144C8A"/>
    <w:rsid w:val="0015111F"/>
    <w:rsid w:val="0016365B"/>
    <w:rsid w:val="001655B0"/>
    <w:rsid w:val="00165FF1"/>
    <w:rsid w:val="00172A27"/>
    <w:rsid w:val="001801D9"/>
    <w:rsid w:val="001801F7"/>
    <w:rsid w:val="001830BF"/>
    <w:rsid w:val="001849DA"/>
    <w:rsid w:val="001925C8"/>
    <w:rsid w:val="001A654B"/>
    <w:rsid w:val="001B23B7"/>
    <w:rsid w:val="001B251C"/>
    <w:rsid w:val="001D7747"/>
    <w:rsid w:val="001E2F09"/>
    <w:rsid w:val="001E3A3A"/>
    <w:rsid w:val="001F3553"/>
    <w:rsid w:val="00204458"/>
    <w:rsid w:val="00206F0E"/>
    <w:rsid w:val="0022363C"/>
    <w:rsid w:val="00230783"/>
    <w:rsid w:val="00233B74"/>
    <w:rsid w:val="00273918"/>
    <w:rsid w:val="00283885"/>
    <w:rsid w:val="002862B0"/>
    <w:rsid w:val="002973AB"/>
    <w:rsid w:val="002A06B3"/>
    <w:rsid w:val="002B4162"/>
    <w:rsid w:val="002D7051"/>
    <w:rsid w:val="002E43DA"/>
    <w:rsid w:val="002F7DC0"/>
    <w:rsid w:val="00303A6C"/>
    <w:rsid w:val="00303B7C"/>
    <w:rsid w:val="003152B3"/>
    <w:rsid w:val="003167B6"/>
    <w:rsid w:val="003169ED"/>
    <w:rsid w:val="00334AB2"/>
    <w:rsid w:val="0033776F"/>
    <w:rsid w:val="00340063"/>
    <w:rsid w:val="003401C4"/>
    <w:rsid w:val="00356984"/>
    <w:rsid w:val="00360ECD"/>
    <w:rsid w:val="00362EF4"/>
    <w:rsid w:val="0037335B"/>
    <w:rsid w:val="003956E3"/>
    <w:rsid w:val="003A25A3"/>
    <w:rsid w:val="003A25F7"/>
    <w:rsid w:val="003A2D40"/>
    <w:rsid w:val="003B4E3D"/>
    <w:rsid w:val="003C0E76"/>
    <w:rsid w:val="003C75C6"/>
    <w:rsid w:val="003E1B74"/>
    <w:rsid w:val="00424E15"/>
    <w:rsid w:val="00457A29"/>
    <w:rsid w:val="00460AE1"/>
    <w:rsid w:val="00466650"/>
    <w:rsid w:val="00477C8F"/>
    <w:rsid w:val="0049611C"/>
    <w:rsid w:val="004A1CDD"/>
    <w:rsid w:val="004B7ADA"/>
    <w:rsid w:val="004C5817"/>
    <w:rsid w:val="004D0EB2"/>
    <w:rsid w:val="004E552A"/>
    <w:rsid w:val="004E55F9"/>
    <w:rsid w:val="004E726D"/>
    <w:rsid w:val="00500F3D"/>
    <w:rsid w:val="005014E2"/>
    <w:rsid w:val="00505B10"/>
    <w:rsid w:val="00514FF7"/>
    <w:rsid w:val="00524A78"/>
    <w:rsid w:val="005442CC"/>
    <w:rsid w:val="00544C7E"/>
    <w:rsid w:val="00554DBF"/>
    <w:rsid w:val="0056708F"/>
    <w:rsid w:val="005677DE"/>
    <w:rsid w:val="00567C34"/>
    <w:rsid w:val="005775F5"/>
    <w:rsid w:val="00580E96"/>
    <w:rsid w:val="00581E14"/>
    <w:rsid w:val="005A2491"/>
    <w:rsid w:val="005A533D"/>
    <w:rsid w:val="005B00FC"/>
    <w:rsid w:val="005E11EF"/>
    <w:rsid w:val="005F0298"/>
    <w:rsid w:val="005F4B97"/>
    <w:rsid w:val="00611761"/>
    <w:rsid w:val="00614486"/>
    <w:rsid w:val="00614720"/>
    <w:rsid w:val="006247F1"/>
    <w:rsid w:val="00631822"/>
    <w:rsid w:val="00634804"/>
    <w:rsid w:val="006412FB"/>
    <w:rsid w:val="00641468"/>
    <w:rsid w:val="00642C13"/>
    <w:rsid w:val="00644CDC"/>
    <w:rsid w:val="00646142"/>
    <w:rsid w:val="0065699B"/>
    <w:rsid w:val="00662748"/>
    <w:rsid w:val="00690AC6"/>
    <w:rsid w:val="00692FFC"/>
    <w:rsid w:val="006A122D"/>
    <w:rsid w:val="006A5031"/>
    <w:rsid w:val="006A6B11"/>
    <w:rsid w:val="006D4924"/>
    <w:rsid w:val="006D5622"/>
    <w:rsid w:val="006E4109"/>
    <w:rsid w:val="006F24D4"/>
    <w:rsid w:val="006F3754"/>
    <w:rsid w:val="006F72FF"/>
    <w:rsid w:val="007001A0"/>
    <w:rsid w:val="00700A19"/>
    <w:rsid w:val="00703E1B"/>
    <w:rsid w:val="0070535F"/>
    <w:rsid w:val="00705E62"/>
    <w:rsid w:val="00714F5B"/>
    <w:rsid w:val="007452A9"/>
    <w:rsid w:val="00764A7F"/>
    <w:rsid w:val="00782EFA"/>
    <w:rsid w:val="00783620"/>
    <w:rsid w:val="00791738"/>
    <w:rsid w:val="007A5E49"/>
    <w:rsid w:val="007A7D3B"/>
    <w:rsid w:val="007B3CA0"/>
    <w:rsid w:val="007B5A11"/>
    <w:rsid w:val="007B658B"/>
    <w:rsid w:val="007C2FFC"/>
    <w:rsid w:val="007C563B"/>
    <w:rsid w:val="007C62E8"/>
    <w:rsid w:val="007C6461"/>
    <w:rsid w:val="007D0F84"/>
    <w:rsid w:val="007D4ACA"/>
    <w:rsid w:val="007D5494"/>
    <w:rsid w:val="007E7489"/>
    <w:rsid w:val="00813D9B"/>
    <w:rsid w:val="00823C0E"/>
    <w:rsid w:val="00832187"/>
    <w:rsid w:val="008333C1"/>
    <w:rsid w:val="00841569"/>
    <w:rsid w:val="00842C14"/>
    <w:rsid w:val="00845833"/>
    <w:rsid w:val="00845E01"/>
    <w:rsid w:val="0085641F"/>
    <w:rsid w:val="00871342"/>
    <w:rsid w:val="00875E35"/>
    <w:rsid w:val="0088049D"/>
    <w:rsid w:val="00881773"/>
    <w:rsid w:val="008817D7"/>
    <w:rsid w:val="0088231C"/>
    <w:rsid w:val="00890E67"/>
    <w:rsid w:val="00891BF3"/>
    <w:rsid w:val="00894FBC"/>
    <w:rsid w:val="00895D99"/>
    <w:rsid w:val="008A3118"/>
    <w:rsid w:val="008B3887"/>
    <w:rsid w:val="008B5364"/>
    <w:rsid w:val="008D2848"/>
    <w:rsid w:val="008D4F89"/>
    <w:rsid w:val="008D68F1"/>
    <w:rsid w:val="008F16BA"/>
    <w:rsid w:val="008F2DDD"/>
    <w:rsid w:val="0091738A"/>
    <w:rsid w:val="00925605"/>
    <w:rsid w:val="00933232"/>
    <w:rsid w:val="00933C11"/>
    <w:rsid w:val="0095200B"/>
    <w:rsid w:val="009616B3"/>
    <w:rsid w:val="00967793"/>
    <w:rsid w:val="00973123"/>
    <w:rsid w:val="00997777"/>
    <w:rsid w:val="009B4AC0"/>
    <w:rsid w:val="009B514C"/>
    <w:rsid w:val="009C19AF"/>
    <w:rsid w:val="009C4114"/>
    <w:rsid w:val="009D5025"/>
    <w:rsid w:val="009E4CF6"/>
    <w:rsid w:val="009F7EB9"/>
    <w:rsid w:val="00A139F6"/>
    <w:rsid w:val="00A141D7"/>
    <w:rsid w:val="00A17353"/>
    <w:rsid w:val="00A40926"/>
    <w:rsid w:val="00A50F72"/>
    <w:rsid w:val="00A56367"/>
    <w:rsid w:val="00A60DE5"/>
    <w:rsid w:val="00A635BE"/>
    <w:rsid w:val="00A65DBC"/>
    <w:rsid w:val="00A66A91"/>
    <w:rsid w:val="00A87AAF"/>
    <w:rsid w:val="00A9354A"/>
    <w:rsid w:val="00AA75C7"/>
    <w:rsid w:val="00AB0954"/>
    <w:rsid w:val="00AB1450"/>
    <w:rsid w:val="00AD0AA7"/>
    <w:rsid w:val="00AD6A22"/>
    <w:rsid w:val="00AE533D"/>
    <w:rsid w:val="00AE7524"/>
    <w:rsid w:val="00AF19EC"/>
    <w:rsid w:val="00B00FF7"/>
    <w:rsid w:val="00B0461D"/>
    <w:rsid w:val="00B0693D"/>
    <w:rsid w:val="00B16585"/>
    <w:rsid w:val="00B179EC"/>
    <w:rsid w:val="00B71767"/>
    <w:rsid w:val="00B7504C"/>
    <w:rsid w:val="00B84E36"/>
    <w:rsid w:val="00B87010"/>
    <w:rsid w:val="00B94517"/>
    <w:rsid w:val="00BB04DC"/>
    <w:rsid w:val="00BC0F4C"/>
    <w:rsid w:val="00BD1932"/>
    <w:rsid w:val="00BD19CA"/>
    <w:rsid w:val="00BD30B9"/>
    <w:rsid w:val="00BE1CDB"/>
    <w:rsid w:val="00BF29C8"/>
    <w:rsid w:val="00BF4E11"/>
    <w:rsid w:val="00C153C2"/>
    <w:rsid w:val="00C30478"/>
    <w:rsid w:val="00C54CD5"/>
    <w:rsid w:val="00C55374"/>
    <w:rsid w:val="00C57EAA"/>
    <w:rsid w:val="00C628F5"/>
    <w:rsid w:val="00C75206"/>
    <w:rsid w:val="00C9291D"/>
    <w:rsid w:val="00C9365F"/>
    <w:rsid w:val="00C95984"/>
    <w:rsid w:val="00C96446"/>
    <w:rsid w:val="00C97F63"/>
    <w:rsid w:val="00CA2FF2"/>
    <w:rsid w:val="00CA4063"/>
    <w:rsid w:val="00CC67A4"/>
    <w:rsid w:val="00CD0BEC"/>
    <w:rsid w:val="00CD15E5"/>
    <w:rsid w:val="00CD2131"/>
    <w:rsid w:val="00CD76FC"/>
    <w:rsid w:val="00D05164"/>
    <w:rsid w:val="00D13773"/>
    <w:rsid w:val="00D227FF"/>
    <w:rsid w:val="00D31C73"/>
    <w:rsid w:val="00D54C51"/>
    <w:rsid w:val="00D54D02"/>
    <w:rsid w:val="00D64602"/>
    <w:rsid w:val="00D744C5"/>
    <w:rsid w:val="00D74E2B"/>
    <w:rsid w:val="00D76C5F"/>
    <w:rsid w:val="00D82706"/>
    <w:rsid w:val="00D85FB2"/>
    <w:rsid w:val="00D86CAF"/>
    <w:rsid w:val="00DA2407"/>
    <w:rsid w:val="00DB20A6"/>
    <w:rsid w:val="00DB2666"/>
    <w:rsid w:val="00DD11F8"/>
    <w:rsid w:val="00DE0E9D"/>
    <w:rsid w:val="00DE5DA3"/>
    <w:rsid w:val="00DF132F"/>
    <w:rsid w:val="00E1572A"/>
    <w:rsid w:val="00E2579C"/>
    <w:rsid w:val="00E2733A"/>
    <w:rsid w:val="00E41701"/>
    <w:rsid w:val="00E52D9D"/>
    <w:rsid w:val="00E64A2B"/>
    <w:rsid w:val="00E71C31"/>
    <w:rsid w:val="00E73ED3"/>
    <w:rsid w:val="00E7612F"/>
    <w:rsid w:val="00E82D2F"/>
    <w:rsid w:val="00E82FF6"/>
    <w:rsid w:val="00E8344B"/>
    <w:rsid w:val="00E85E59"/>
    <w:rsid w:val="00EA6E7E"/>
    <w:rsid w:val="00EA7BE3"/>
    <w:rsid w:val="00EB4540"/>
    <w:rsid w:val="00EB5787"/>
    <w:rsid w:val="00EB5A2B"/>
    <w:rsid w:val="00ED702B"/>
    <w:rsid w:val="00EF5E2F"/>
    <w:rsid w:val="00F03128"/>
    <w:rsid w:val="00F114E6"/>
    <w:rsid w:val="00F134BE"/>
    <w:rsid w:val="00F16E70"/>
    <w:rsid w:val="00F257F2"/>
    <w:rsid w:val="00F27E77"/>
    <w:rsid w:val="00F309F4"/>
    <w:rsid w:val="00F32568"/>
    <w:rsid w:val="00F338C3"/>
    <w:rsid w:val="00F553F5"/>
    <w:rsid w:val="00F647CD"/>
    <w:rsid w:val="00F7610E"/>
    <w:rsid w:val="00F7631E"/>
    <w:rsid w:val="00F84F9C"/>
    <w:rsid w:val="00F85276"/>
    <w:rsid w:val="00FA51BB"/>
    <w:rsid w:val="00FA6FBC"/>
    <w:rsid w:val="00FB4326"/>
    <w:rsid w:val="00FD62D6"/>
    <w:rsid w:val="00FE2005"/>
    <w:rsid w:val="00FE396D"/>
    <w:rsid w:val="00FF438A"/>
    <w:rsid w:val="031F6CAB"/>
    <w:rsid w:val="03BF0DB3"/>
    <w:rsid w:val="070F49A2"/>
    <w:rsid w:val="07E43A81"/>
    <w:rsid w:val="09201445"/>
    <w:rsid w:val="0B5C2DB3"/>
    <w:rsid w:val="1186384C"/>
    <w:rsid w:val="155FFCBC"/>
    <w:rsid w:val="16697BD2"/>
    <w:rsid w:val="198432E8"/>
    <w:rsid w:val="1B4F4EDD"/>
    <w:rsid w:val="1C687BA8"/>
    <w:rsid w:val="1DA2662B"/>
    <w:rsid w:val="1F435D57"/>
    <w:rsid w:val="20F85964"/>
    <w:rsid w:val="2270048D"/>
    <w:rsid w:val="25783C88"/>
    <w:rsid w:val="25E023B3"/>
    <w:rsid w:val="27D55CE6"/>
    <w:rsid w:val="2A3235C6"/>
    <w:rsid w:val="2A7740BB"/>
    <w:rsid w:val="2B195E43"/>
    <w:rsid w:val="2B6A4948"/>
    <w:rsid w:val="2C5F615A"/>
    <w:rsid w:val="2E5E5C1F"/>
    <w:rsid w:val="2E8C546A"/>
    <w:rsid w:val="2FEF5C95"/>
    <w:rsid w:val="303809A8"/>
    <w:rsid w:val="30C70618"/>
    <w:rsid w:val="3389601C"/>
    <w:rsid w:val="38631313"/>
    <w:rsid w:val="38A72D01"/>
    <w:rsid w:val="3A5369BF"/>
    <w:rsid w:val="3A900623"/>
    <w:rsid w:val="3AA70248"/>
    <w:rsid w:val="3ABD23EC"/>
    <w:rsid w:val="3EE21837"/>
    <w:rsid w:val="419A3FAE"/>
    <w:rsid w:val="41DF121F"/>
    <w:rsid w:val="45267D82"/>
    <w:rsid w:val="46A55C75"/>
    <w:rsid w:val="47ED3A0E"/>
    <w:rsid w:val="48B91E5D"/>
    <w:rsid w:val="4A7D0844"/>
    <w:rsid w:val="4B162FC1"/>
    <w:rsid w:val="4EC933D2"/>
    <w:rsid w:val="4F2B4370"/>
    <w:rsid w:val="4F6F5245"/>
    <w:rsid w:val="51E31065"/>
    <w:rsid w:val="5217023B"/>
    <w:rsid w:val="559D2106"/>
    <w:rsid w:val="56D7101D"/>
    <w:rsid w:val="57E035B9"/>
    <w:rsid w:val="591C553F"/>
    <w:rsid w:val="5BE76CD7"/>
    <w:rsid w:val="5C0A0595"/>
    <w:rsid w:val="6277079A"/>
    <w:rsid w:val="64AF38BD"/>
    <w:rsid w:val="66A9277E"/>
    <w:rsid w:val="67793950"/>
    <w:rsid w:val="687142E8"/>
    <w:rsid w:val="69F3315F"/>
    <w:rsid w:val="6CB23063"/>
    <w:rsid w:val="6DFFDCC5"/>
    <w:rsid w:val="6F416B95"/>
    <w:rsid w:val="70FF8670"/>
    <w:rsid w:val="750416C7"/>
    <w:rsid w:val="760E5F3E"/>
    <w:rsid w:val="7759143F"/>
    <w:rsid w:val="78B6041B"/>
    <w:rsid w:val="79D85F74"/>
    <w:rsid w:val="7AB855E2"/>
    <w:rsid w:val="7ABF39A1"/>
    <w:rsid w:val="7AC65BFC"/>
    <w:rsid w:val="7D761C62"/>
    <w:rsid w:val="7EBF293A"/>
    <w:rsid w:val="7FFB1EA1"/>
    <w:rsid w:val="7FFD7C51"/>
    <w:rsid w:val="BFF7B17B"/>
    <w:rsid w:val="CB9E5E18"/>
    <w:rsid w:val="DFFB1C59"/>
    <w:rsid w:val="E4915D8B"/>
    <w:rsid w:val="F7FF3F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pPr>
      <w:jc w:val="left"/>
    </w:pPr>
  </w:style>
  <w:style w:type="paragraph" w:styleId="3">
    <w:name w:val="Body Text Indent"/>
    <w:basedOn w:val="1"/>
    <w:link w:val="12"/>
    <w:qFormat/>
    <w:uiPriority w:val="0"/>
    <w:pPr>
      <w:ind w:firstLine="640" w:firstLineChars="200"/>
    </w:pPr>
    <w:rPr>
      <w:rFonts w:eastAsia="黑体"/>
      <w:sz w:val="32"/>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3"/>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annotation subject"/>
    <w:basedOn w:val="2"/>
    <w:next w:val="2"/>
    <w:link w:val="17"/>
    <w:semiHidden/>
    <w:unhideWhenUsed/>
    <w:qFormat/>
    <w:uiPriority w:val="99"/>
    <w:rPr>
      <w:b/>
      <w:bCs/>
    </w:rPr>
  </w:style>
  <w:style w:type="character" w:styleId="10">
    <w:name w:val="Hyperlink"/>
    <w:basedOn w:val="9"/>
    <w:unhideWhenUsed/>
    <w:qFormat/>
    <w:uiPriority w:val="99"/>
    <w:rPr>
      <w:color w:val="0000FF" w:themeColor="hyperlink"/>
      <w:u w:val="single"/>
      <w14:textFill>
        <w14:solidFill>
          <w14:schemeClr w14:val="hlink"/>
        </w14:solidFill>
      </w14:textFill>
    </w:rPr>
  </w:style>
  <w:style w:type="character" w:styleId="11">
    <w:name w:val="annotation reference"/>
    <w:basedOn w:val="9"/>
    <w:semiHidden/>
    <w:unhideWhenUsed/>
    <w:qFormat/>
    <w:uiPriority w:val="99"/>
    <w:rPr>
      <w:sz w:val="21"/>
      <w:szCs w:val="21"/>
    </w:rPr>
  </w:style>
  <w:style w:type="character" w:customStyle="1" w:styleId="12">
    <w:name w:val="正文文本缩进 Char"/>
    <w:basedOn w:val="9"/>
    <w:link w:val="3"/>
    <w:qFormat/>
    <w:uiPriority w:val="0"/>
    <w:rPr>
      <w:rFonts w:eastAsia="黑体"/>
      <w:kern w:val="2"/>
      <w:sz w:val="32"/>
      <w:szCs w:val="24"/>
    </w:rPr>
  </w:style>
  <w:style w:type="character" w:customStyle="1" w:styleId="13">
    <w:name w:val="页脚 Char"/>
    <w:basedOn w:val="9"/>
    <w:link w:val="5"/>
    <w:qFormat/>
    <w:uiPriority w:val="99"/>
    <w:rPr>
      <w:kern w:val="2"/>
      <w:sz w:val="18"/>
    </w:rPr>
  </w:style>
  <w:style w:type="character" w:customStyle="1" w:styleId="14">
    <w:name w:val="批注框文本 Char"/>
    <w:basedOn w:val="9"/>
    <w:link w:val="4"/>
    <w:semiHidden/>
    <w:qFormat/>
    <w:uiPriority w:val="99"/>
    <w:rPr>
      <w:kern w:val="2"/>
      <w:sz w:val="18"/>
      <w:szCs w:val="18"/>
    </w:rPr>
  </w:style>
  <w:style w:type="paragraph" w:styleId="15">
    <w:name w:val="List Paragraph"/>
    <w:basedOn w:val="1"/>
    <w:unhideWhenUsed/>
    <w:qFormat/>
    <w:uiPriority w:val="99"/>
    <w:pPr>
      <w:ind w:firstLine="420" w:firstLineChars="200"/>
    </w:pPr>
  </w:style>
  <w:style w:type="character" w:customStyle="1" w:styleId="16">
    <w:name w:val="批注文字 Char"/>
    <w:basedOn w:val="9"/>
    <w:link w:val="2"/>
    <w:semiHidden/>
    <w:qFormat/>
    <w:uiPriority w:val="99"/>
    <w:rPr>
      <w:kern w:val="2"/>
      <w:sz w:val="21"/>
    </w:rPr>
  </w:style>
  <w:style w:type="character" w:customStyle="1" w:styleId="17">
    <w:name w:val="批注主题 Char"/>
    <w:basedOn w:val="16"/>
    <w:link w:val="7"/>
    <w:semiHidden/>
    <w:qFormat/>
    <w:uiPriority w:val="99"/>
    <w:rPr>
      <w:b/>
      <w:bCs/>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80D32C54-74E5-43F8-A748-F6387AA90638}">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12</Pages>
  <Words>3492</Words>
  <Characters>1817</Characters>
  <Lines>15</Lines>
  <Paragraphs>10</Paragraphs>
  <TotalTime>64</TotalTime>
  <ScaleCrop>false</ScaleCrop>
  <LinksUpToDate>false</LinksUpToDate>
  <CharactersWithSpaces>5299</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2020-05-28T05:52:00Z</dcterms:created>
  <dc:creator>微软中国</dc:creator>
  <cp:lastModifiedBy>王彦凯</cp:lastModifiedBy>
  <cp:lastPrinted>2020-01-21T23:13:00Z</cp:lastPrinted>
  <dcterms:modified xsi:type="dcterms:W3CDTF">2025-02-14T17:08:58Z</dcterms:modified>
  <dc:title>人力资源和社会保障部机关2015年录用公务员面试公告</dc:title>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8C36D98EF18E26DAB891AD67CA5A347A</vt:lpwstr>
  </property>
</Properties>
</file>