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体检注意事项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特别提醒：请考生仔细阅读以下事项并严格执行，若未按照此要求而产生了相关后果，由考生自行负责。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♥ 体检当日请务必携带本人身份证。严禁弄虚作假、冒名顶替;如隐瞒病史影响体检结果者，后果自负。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♥ 基本信息及病史采集由受检者本人填写(用黑色签字笔或钢笔)，要求字迹清楚，无涂改，病史部分要如实、逐项填齐，不能遗漏。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♥ 体检前三天请注意休息，勿熬夜，不要吸烟饮酒，避免剧烈运动。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♥ 体检当天需进行采血、彩超等检查，请在受检前禁食8-12小时，体检晨勿嚼口香糖。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♥ 体检当天请着轻便服装，不化妆，不穿连衣裙、连裤袜、高跟鞋。不穿有金属饰物衣裤，同时为了避免您的财物丢失请不要携带贵重物品参检。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♥ 体检当天请勿戴隐形眼镜，请自配合适的框架眼镜。我们将参照您报考的职位检查裸眼视力或者矫正视力。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♥ 心电图和测量血压时应避免精神紧张，保持心情稳定。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♥ 考生可在二小时内完成三次血压检测，每次间隔十五分钟以上，以对考生最有利的检测结果为准。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♥ 女性受检者月经期间请勿做妇科及尿液检查，待经期完毕后再补检</w:t>
      </w:r>
      <w:r>
        <w:rPr>
          <w:rFonts w:hint="eastAsia" w:ascii="仿宋_GB2312" w:hAnsi="仿宋_GB2312" w:eastAsia="仿宋_GB2312" w:cs="仿宋_GB2312"/>
          <w:sz w:val="24"/>
          <w:szCs w:val="24"/>
        </w:rPr>
        <w:t>;怀孕或疑似受孕者，需提前告知医护人员，勿做X光检查、妇科等相关检查，待孕期结束后再完成未体检项目，医院参照检查结果作出体检结论。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♥ 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♥ 若您参与的招录项目涉及特殊岗位及岗位身体要求，您的体检项目以招录单位的通知为准。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♥ 如对体检结果有疑义，请按有关规定办理。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AB3385C"/>
    <w:rsid w:val="2AB3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2024-06-28T06:50:00Z</dcterms:created>
  <dc:creator>Primadonna</dc:creator>
  <cp:lastModifiedBy>Primadonna</cp:lastModifiedBy>
  <dcterms:modified xsi:type="dcterms:W3CDTF">2024-06-28T06:50:07Z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3408E884392D4ED8AD506AEE4701E75F_11</vt:lpwstr>
  </property>
</Properties>
</file>