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200"/>
        <w:textAlignment w:val="auto"/>
      </w:pPr>
      <w:r>
        <w:rPr>
          <w:rFonts w:hint="default" w:ascii="方正仿宋简体" w:hAnsi="方正仿宋简体" w:eastAsia="方正仿宋简体" w:cs="方正仿宋简体"/>
          <w:color w:val="000000"/>
          <w:sz w:val="31"/>
          <w:szCs w:val="31"/>
          <w:bdr w:val="none" w:color="auto" w:sz="0" w:space="0"/>
        </w:rPr>
        <w:t>   </w:t>
      </w:r>
      <w:r>
        <w:rPr>
          <w:rFonts w:hint="default" w:ascii="方正仿宋简体" w:hAnsi="方正仿宋简体" w:eastAsia="方正仿宋简体" w:cs="方正仿宋简体"/>
          <w:color w:val="00000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ascii="方正黑体_GBK" w:hAnsi="方正黑体_GBK" w:eastAsia="方正黑体_GBK" w:cs="方正黑体_GBK"/>
          <w:color w:val="000000"/>
        </w:rPr>
      </w:pPr>
      <w:r>
        <w:rPr>
          <w:rFonts w:hint="default" w:ascii="方正黑体_GBK" w:hAnsi="方正黑体_GBK" w:eastAsia="方正黑体_GBK" w:cs="方正黑体_GBK"/>
          <w:color w:val="000000"/>
          <w:bdr w:val="none" w:color="auto" w:sz="0" w:space="0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color w:val="000000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color w:val="000000"/>
          <w:bdr w:val="none" w:color="auto" w:sz="0" w:space="0"/>
        </w:rPr>
        <w:t>年度公开考调南充市高端人才服务中心、南充市干部人事档案中心工作人员岗位表</w:t>
      </w:r>
    </w:p>
    <w:bookmarkEnd w:id="0"/>
    <w:tbl>
      <w:tblPr>
        <w:tblW w:w="14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773"/>
        <w:gridCol w:w="1072"/>
        <w:gridCol w:w="450"/>
        <w:gridCol w:w="8449"/>
        <w:gridCol w:w="551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考调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名额</w:t>
            </w:r>
          </w:p>
        </w:tc>
        <w:tc>
          <w:tcPr>
            <w:tcW w:w="8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岗位资格条件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1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咨询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南充市高端人才服务中心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2001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中共党员（含预备党员）；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学历学位和年龄：具有大学本科以上学历，并取得学士以上学位；年龄为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1994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日以后出生），取得硕士研究生以上学历并取得硕士以上学位的年龄可放宽至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1991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日以后出生）；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专业：会计学、审计学、财务管理；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取得初级以上会计专业技术资格证书或具有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年以上财务、审计相关工作经历。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面向南充市</w:t>
            </w:r>
          </w:p>
        </w:tc>
        <w:tc>
          <w:tcPr>
            <w:tcW w:w="1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0817-2873766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南充市干部人事档案中心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2002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管理岗位或专业技术岗位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中共党员（含预备党员）；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学历学位和年龄：具有研究生以上学历，并取得硕士以上学位，年龄为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1991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日以后出生）；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专业：不限。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面向四川省</w:t>
            </w:r>
          </w:p>
        </w:tc>
        <w:tc>
          <w:tcPr>
            <w:tcW w:w="1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rPr>
          <w:color w:val="000000"/>
        </w:rPr>
      </w:pPr>
      <w:r>
        <w:rPr>
          <w:color w:val="000000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352428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352428F"/>
    <w:rsid w:val="61F0032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2025-03-04T04:47:00Z</dcterms:created>
  <dc:creator>Administrator</dc:creator>
  <cp:lastModifiedBy>Administrator</cp:lastModifiedBy>
  <dcterms:modified xsi:type="dcterms:W3CDTF">2025-03-04T07:44:39Z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10508423FDD14809AB59AFA6E59AAD4C_13</vt:lpwstr>
  </property>
</Properties>
</file>