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9B" w:rsidRDefault="00D26D83">
      <w:pPr>
        <w:pStyle w:val="NewNewNewNew"/>
        <w:spacing w:line="400" w:lineRule="exact"/>
        <w:rPr>
          <w:rFonts w:ascii="方正小标宋简体" w:eastAsia="方正小标宋简体" w:hAnsi="方正小标宋简体"/>
          <w:spacing w:val="-11"/>
          <w:sz w:val="36"/>
        </w:rPr>
      </w:pPr>
      <w:r>
        <w:rPr>
          <w:rFonts w:ascii="方正小标宋简体" w:eastAsia="方正小标宋简体" w:hAnsi="方正小标宋简体" w:hint="eastAsia"/>
          <w:spacing w:val="-11"/>
          <w:sz w:val="36"/>
        </w:rPr>
        <w:t>附件</w:t>
      </w:r>
      <w:r>
        <w:rPr>
          <w:rFonts w:ascii="方正小标宋简体" w:eastAsia="方正小标宋简体" w:hAnsi="方正小标宋简体" w:hint="eastAsia"/>
          <w:spacing w:val="-11"/>
          <w:sz w:val="36"/>
        </w:rPr>
        <w:t>1</w:t>
      </w:r>
    </w:p>
    <w:p w:rsidR="00FE2C9B" w:rsidRDefault="00FE2C9B">
      <w:pPr>
        <w:pStyle w:val="NewNewNewNew"/>
        <w:spacing w:line="400" w:lineRule="exact"/>
        <w:rPr>
          <w:rFonts w:ascii="方正小标宋简体" w:eastAsia="方正小标宋简体" w:hAnsi="方正小标宋简体"/>
          <w:spacing w:val="-11"/>
          <w:sz w:val="36"/>
        </w:rPr>
      </w:pPr>
    </w:p>
    <w:p w:rsidR="00FE2C9B" w:rsidRDefault="00D26D83">
      <w:pPr>
        <w:pStyle w:val="NewNewNewNew"/>
        <w:spacing w:line="400" w:lineRule="exact"/>
        <w:jc w:val="center"/>
      </w:pPr>
      <w:r>
        <w:rPr>
          <w:rFonts w:ascii="方正小标宋简体" w:eastAsia="方正小标宋简体" w:hAnsi="方正小标宋简体" w:hint="eastAsia"/>
          <w:spacing w:val="-11"/>
          <w:sz w:val="36"/>
        </w:rPr>
        <w:t>四川省民族</w:t>
      </w:r>
      <w:proofErr w:type="gramStart"/>
      <w:r>
        <w:rPr>
          <w:rFonts w:ascii="方正小标宋简体" w:eastAsia="方正小标宋简体" w:hAnsi="方正小标宋简体" w:hint="eastAsia"/>
          <w:spacing w:val="-11"/>
          <w:sz w:val="36"/>
        </w:rPr>
        <w:t>宗教委</w:t>
      </w:r>
      <w:proofErr w:type="gramEnd"/>
      <w:r>
        <w:rPr>
          <w:rFonts w:ascii="方正小标宋简体" w:eastAsia="方正小标宋简体" w:hAnsi="方正小标宋简体" w:hint="eastAsia"/>
          <w:spacing w:val="-11"/>
          <w:sz w:val="36"/>
        </w:rPr>
        <w:t>20</w:t>
      </w:r>
      <w:r>
        <w:rPr>
          <w:rFonts w:ascii="方正小标宋简体" w:eastAsia="方正小标宋简体" w:hAnsi="方正小标宋简体"/>
          <w:spacing w:val="-11"/>
          <w:sz w:val="36"/>
        </w:rPr>
        <w:t>20</w:t>
      </w:r>
      <w:r>
        <w:rPr>
          <w:rFonts w:ascii="方正小标宋简体" w:eastAsia="方正小标宋简体" w:hAnsi="方正小标宋简体" w:hint="eastAsia"/>
          <w:spacing w:val="-11"/>
          <w:sz w:val="36"/>
        </w:rPr>
        <w:t>年上半年</w:t>
      </w:r>
      <w:r>
        <w:rPr>
          <w:rFonts w:ascii="方正小标宋简体" w:eastAsia="方正小标宋简体" w:hAnsi="方正小标宋简体" w:hint="eastAsia"/>
          <w:spacing w:val="-11"/>
          <w:sz w:val="36"/>
        </w:rPr>
        <w:t>直属事业单位</w:t>
      </w:r>
      <w:r>
        <w:rPr>
          <w:rFonts w:ascii="方正小标宋简体" w:eastAsia="方正小标宋简体" w:hAnsi="方正小标宋简体" w:hint="eastAsia"/>
          <w:spacing w:val="-11"/>
          <w:sz w:val="36"/>
        </w:rPr>
        <w:t>公开招聘工作人员考试总成绩排序公告</w:t>
      </w:r>
    </w:p>
    <w:tbl>
      <w:tblPr>
        <w:tblpPr w:leftFromText="180" w:rightFromText="180" w:vertAnchor="text" w:horzAnchor="page" w:tblpX="1345" w:tblpY="538"/>
        <w:tblOverlap w:val="never"/>
        <w:tblW w:w="14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900"/>
        <w:gridCol w:w="2230"/>
        <w:gridCol w:w="1450"/>
        <w:gridCol w:w="1470"/>
        <w:gridCol w:w="1480"/>
        <w:gridCol w:w="1580"/>
        <w:gridCol w:w="1450"/>
        <w:gridCol w:w="1200"/>
      </w:tblGrid>
      <w:tr w:rsidR="00FE2C9B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招聘岗位</w:t>
            </w:r>
          </w:p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及编号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笔试成绩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笔试折算</w:t>
            </w:r>
          </w:p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成绩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(40%)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面试成绩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面试折算成绩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(60%)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折算后总成绩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岗位排名</w:t>
            </w:r>
          </w:p>
        </w:tc>
      </w:tr>
      <w:tr w:rsidR="00FE2C9B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杂志社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汉文编辑</w:t>
            </w:r>
          </w:p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19010001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5073210800116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30.40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87.80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52.68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83.08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48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</w:t>
            </w: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703425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30.80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81.20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44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5073210800304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71.80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43.08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48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藏文编辑</w:t>
            </w:r>
          </w:p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19010002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5073210800321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64.4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25.76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4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5073210800318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61.25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47.64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72.14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5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5073210800328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59.65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23.86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72.10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50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四川省民族研究所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宗教理论</w:t>
            </w:r>
          </w:p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研究（编码：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19020003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5073210800426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83.80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50.28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47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5073210800418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77.95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46.77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76.77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49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81.40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48.84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36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5073210800408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45.42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FE2C9B">
        <w:trPr>
          <w:trHeight w:val="36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FE2C9B">
        <w:trPr>
          <w:trHeight w:val="38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46.38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72.78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FE2C9B">
        <w:trPr>
          <w:trHeight w:val="39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民族理论</w:t>
            </w:r>
          </w:p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研究（编码：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19020004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5073210800701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84.30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50.58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42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47.88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45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5073210800616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52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5073210800722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46.62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FE2C9B">
        <w:trPr>
          <w:trHeight w:val="44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5073210800627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44.82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FE2C9B">
        <w:trPr>
          <w:trHeight w:val="42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5073210800626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76.50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FE2C9B">
        <w:trPr>
          <w:trHeight w:val="42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45.18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FE2C9B">
        <w:trPr>
          <w:trHeight w:val="44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44.22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FE2C9B">
        <w:trPr>
          <w:trHeight w:val="50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四川省民族研究所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民族地区发展研究（编码：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19020005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5073210801125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81.60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48.96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48.36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47.76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5073210800821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44.82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FE2C9B">
        <w:trPr>
          <w:trHeight w:val="47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5073210801301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76.80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46.08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76.08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FE2C9B">
        <w:trPr>
          <w:trHeight w:val="4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5073210801408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FE2C9B">
        <w:trPr>
          <w:trHeight w:val="47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44.64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FE2C9B">
        <w:trPr>
          <w:trHeight w:val="48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5073210801415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45.36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FE2C9B">
        <w:trPr>
          <w:trHeight w:val="45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72.60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43.56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FE2C9B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5073210800806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43.80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FE2C9B">
        <w:trPr>
          <w:trHeight w:val="47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5073210801204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71.60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42.96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72.96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FE2C9B">
        <w:trPr>
          <w:trHeight w:val="57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四川省彝文学校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文秘（编码：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19030006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5073210801606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81.80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49.08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5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5073210801928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82.20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49.32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52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5073210801515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83.40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50.04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FE2C9B">
        <w:trPr>
          <w:trHeight w:val="55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5073210801620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81.80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49.08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FE2C9B">
        <w:trPr>
          <w:trHeight w:val="53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5073210801828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82.40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49.44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FE2C9B">
        <w:trPr>
          <w:trHeight w:val="53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5073210801808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46.68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FE2C9B">
        <w:trPr>
          <w:trHeight w:val="57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19030007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5073210802303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83.60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50.16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FE2C9B">
        <w:trPr>
          <w:trHeight w:val="55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5073210802218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48.36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75.16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FE2C9B">
        <w:trPr>
          <w:trHeight w:val="61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FE2C9B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5073210802209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78.40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47.04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74.24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2C9B" w:rsidRDefault="00D26D83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FE2C9B" w:rsidRDefault="00FE2C9B">
      <w:pPr>
        <w:ind w:firstLineChars="3000" w:firstLine="7200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</w:p>
    <w:sectPr w:rsidR="00FE2C9B" w:rsidSect="00201C0A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83" w:rsidRDefault="00D26D83">
      <w:r>
        <w:separator/>
      </w:r>
    </w:p>
  </w:endnote>
  <w:endnote w:type="continuationSeparator" w:id="0">
    <w:p w:rsidR="00D26D83" w:rsidRDefault="00D2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83" w:rsidRDefault="00D26D83">
      <w:r>
        <w:separator/>
      </w:r>
    </w:p>
  </w:footnote>
  <w:footnote w:type="continuationSeparator" w:id="0">
    <w:p w:rsidR="00D26D83" w:rsidRDefault="00D2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865141"/>
    <w:multiLevelType w:val="singleLevel"/>
    <w:tmpl w:val="9886514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E26A8A"/>
    <w:rsid w:val="00201C0A"/>
    <w:rsid w:val="00733DBE"/>
    <w:rsid w:val="00D26D83"/>
    <w:rsid w:val="00ED2C8E"/>
    <w:rsid w:val="00FE2C9B"/>
    <w:rsid w:val="0B966200"/>
    <w:rsid w:val="137E0037"/>
    <w:rsid w:val="16A512C5"/>
    <w:rsid w:val="18D479E3"/>
    <w:rsid w:val="2E5B531C"/>
    <w:rsid w:val="374668EA"/>
    <w:rsid w:val="3ADD3E23"/>
    <w:rsid w:val="55C566D7"/>
    <w:rsid w:val="62BA35F0"/>
    <w:rsid w:val="647106FB"/>
    <w:rsid w:val="69E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63D95"/>
  <w15:docId w15:val="{3238726C-A007-4099-BAA7-01F9AA9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3</cp:revision>
  <cp:lastPrinted>2020-08-31T07:00:00Z</cp:lastPrinted>
  <dcterms:created xsi:type="dcterms:W3CDTF">2020-08-31T06:08:00Z</dcterms:created>
  <dcterms:modified xsi:type="dcterms:W3CDTF">2020-09-02T03:09:00Z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