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outlineLvl w:val="9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outlineLvl w:val="9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四川能投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宜宾市叙州</w:t>
      </w:r>
      <w:r>
        <w:rPr>
          <w:rFonts w:hint="eastAsia" w:ascii="黑体" w:eastAsia="黑体"/>
          <w:b/>
          <w:sz w:val="44"/>
          <w:szCs w:val="44"/>
        </w:rPr>
        <w:t>电力有限公司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jc w:val="center"/>
        <w:outlineLvl w:val="9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员工应聘登记表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outlineLvl w:val="9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编号：                                                                年    月   日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8"/>
        <w:gridCol w:w="572"/>
        <w:gridCol w:w="33"/>
        <w:gridCol w:w="159"/>
        <w:gridCol w:w="124"/>
        <w:gridCol w:w="142"/>
        <w:gridCol w:w="51"/>
        <w:gridCol w:w="516"/>
        <w:gridCol w:w="296"/>
        <w:gridCol w:w="381"/>
        <w:gridCol w:w="430"/>
        <w:gridCol w:w="39"/>
        <w:gridCol w:w="245"/>
        <w:gridCol w:w="167"/>
        <w:gridCol w:w="13"/>
        <w:gridCol w:w="426"/>
        <w:gridCol w:w="295"/>
        <w:gridCol w:w="233"/>
        <w:gridCol w:w="42"/>
        <w:gridCol w:w="523"/>
        <w:gridCol w:w="421"/>
        <w:gridCol w:w="429"/>
        <w:gridCol w:w="113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 年月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-5" w:leftChars="-9" w:hanging="14" w:hangingChars="7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全日制最高学历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21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学制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年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在职教育最高学历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21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学制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年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30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技能技术与执业资格</w:t>
            </w:r>
          </w:p>
        </w:tc>
        <w:tc>
          <w:tcPr>
            <w:tcW w:w="4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30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9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水平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现职  岗位</w:t>
            </w:r>
          </w:p>
        </w:tc>
        <w:tc>
          <w:tcPr>
            <w:tcW w:w="30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任现职时间</w:t>
            </w:r>
          </w:p>
        </w:tc>
        <w:tc>
          <w:tcPr>
            <w:tcW w:w="19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  岗位</w:t>
            </w:r>
          </w:p>
        </w:tc>
        <w:tc>
          <w:tcPr>
            <w:tcW w:w="5815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是否服从调配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   方式</w:t>
            </w:r>
          </w:p>
        </w:tc>
        <w:tc>
          <w:tcPr>
            <w:tcW w:w="21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座机：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手机：</w:t>
            </w:r>
          </w:p>
        </w:tc>
        <w:tc>
          <w:tcPr>
            <w:tcW w:w="12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个人兴趣、爱好、特长</w:t>
            </w:r>
          </w:p>
        </w:tc>
        <w:tc>
          <w:tcPr>
            <w:tcW w:w="496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薪酬要求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家庭地址</w:t>
            </w:r>
          </w:p>
        </w:tc>
        <w:tc>
          <w:tcPr>
            <w:tcW w:w="496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学习经历（自高中填起）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 月</w:t>
            </w: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在何学校何专业毕业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月</w:t>
            </w: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在何单位何部门、岗位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任何职</w:t>
            </w: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 要 技 能 与 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间</w:t>
            </w: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技能、资格名称和等级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何单位授予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获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  谓</w:t>
            </w: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价</w:t>
            </w:r>
          </w:p>
        </w:tc>
        <w:tc>
          <w:tcPr>
            <w:tcW w:w="8572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以上所填上述各项均属事实，若有不实或虚构，愿受取消报名资格或受聘用后解除之处分。</w:t>
            </w:r>
          </w:p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确认签名：</w:t>
            </w:r>
          </w:p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outlineLvl w:val="9"/>
        <w:rPr>
          <w:rFonts w:hint="eastAsia"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>注</w:t>
      </w:r>
      <w:r>
        <w:rPr>
          <w:rFonts w:hint="eastAsia" w:ascii="仿宋_GB2312" w:hAnsi="宋体" w:eastAsia="仿宋_GB2312"/>
          <w:bCs/>
        </w:rPr>
        <w:t>：</w:t>
      </w:r>
      <w:r>
        <w:rPr>
          <w:rFonts w:hint="eastAsia" w:ascii="仿宋_GB2312" w:hAnsi="宋体" w:eastAsia="仿宋_GB2312"/>
        </w:rPr>
        <w:t>1、“编号”应聘者本人不填写；主要工作经历起始后不得间断，有“待业”时间的予以注明。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2、本表提交电子文档；贴照片处贴上近期同底正面免冠彩色电子照片。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3、应聘者同时提供本人身份证、毕业证书、学历证书、资格证书等扫描件。</w:t>
      </w: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5AB"/>
    <w:rsid w:val="13AA2BA1"/>
    <w:rsid w:val="182F4893"/>
    <w:rsid w:val="637F0E09"/>
    <w:rsid w:val="9E7748E7"/>
    <w:rsid w:val="CDFE543B"/>
    <w:rsid w:val="DBF75696"/>
    <w:rsid w:val="FB5F8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已访问的超链接1"/>
    <w:basedOn w:val="4"/>
    <w:link w:val="1"/>
    <w:qFormat/>
    <w:uiPriority w:val="0"/>
    <w:rPr>
      <w:color w:val="333333"/>
      <w:u w:val="none"/>
    </w:rPr>
  </w:style>
  <w:style w:type="character" w:customStyle="1" w:styleId="7">
    <w:name w:val="超链接1"/>
    <w:basedOn w:val="4"/>
    <w:link w:val="1"/>
    <w:uiPriority w:val="0"/>
    <w:rPr>
      <w:color w:val="333333"/>
      <w:u w:val="none"/>
    </w:rPr>
  </w:style>
  <w:style w:type="character" w:customStyle="1" w:styleId="8">
    <w:name w:val="页脚 Char"/>
    <w:basedOn w:val="4"/>
    <w:link w:val="9"/>
    <w:semiHidden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wzzc"/>
    <w:basedOn w:val="4"/>
    <w:link w:val="1"/>
    <w:uiPriority w:val="0"/>
  </w:style>
  <w:style w:type="character" w:customStyle="1" w:styleId="11">
    <w:name w:val="日期 Char"/>
    <w:basedOn w:val="4"/>
    <w:link w:val="12"/>
    <w:semiHidden/>
    <w:uiPriority w:val="0"/>
    <w:rPr>
      <w:rFonts w:ascii="Times New Roman" w:hAnsi="Times New Roman"/>
      <w:kern w:val="2"/>
      <w:sz w:val="21"/>
      <w:szCs w:val="24"/>
    </w:rPr>
  </w:style>
  <w:style w:type="paragraph" w:customStyle="1" w:styleId="12">
    <w:name w:val="日期1"/>
    <w:basedOn w:val="1"/>
    <w:link w:val="11"/>
    <w:qFormat/>
    <w:uiPriority w:val="0"/>
    <w:pPr>
      <w:ind w:left="100" w:leftChars="2500"/>
    </w:pPr>
  </w:style>
  <w:style w:type="character" w:customStyle="1" w:styleId="13">
    <w:name w:val="页眉 Char"/>
    <w:basedOn w:val="4"/>
    <w:link w:val="14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4">
    <w:name w:val="页眉1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Char"/>
    <w:basedOn w:val="4"/>
    <w:link w:val="16"/>
    <w:uiPriority w:val="0"/>
    <w:rPr>
      <w:rFonts w:ascii="仿宋_GB2312" w:hAnsi="宋体" w:eastAsia="仿宋_GB2312"/>
      <w:b/>
      <w:bCs/>
      <w:kern w:val="2"/>
      <w:sz w:val="24"/>
      <w:szCs w:val="21"/>
    </w:rPr>
  </w:style>
  <w:style w:type="paragraph" w:customStyle="1" w:styleId="16">
    <w:name w:val="正文文本1"/>
    <w:basedOn w:val="1"/>
    <w:link w:val="15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customStyle="1" w:styleId="1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8">
    <w:name w:val="纯文本1"/>
    <w:basedOn w:val="1"/>
    <w:qFormat/>
    <w:uiPriority w:val="0"/>
    <w:rPr>
      <w:rFonts w:ascii="宋体" w:hAnsi="Courier New" w:eastAsia="仿宋_GB2312"/>
      <w:sz w:val="32"/>
      <w:szCs w:val="20"/>
    </w:rPr>
  </w:style>
  <w:style w:type="paragraph" w:customStyle="1" w:styleId="19">
    <w:name w:val="p0"/>
    <w:basedOn w:val="1"/>
    <w:qFormat/>
    <w:uiPriority w:val="0"/>
    <w:pPr>
      <w:widowControl/>
      <w:spacing w:line="341" w:lineRule="auto"/>
      <w:ind w:left="1" w:firstLine="419"/>
    </w:pPr>
    <w:rPr>
      <w:kern w:val="0"/>
      <w:sz w:val="32"/>
      <w:szCs w:val="32"/>
    </w:rPr>
  </w:style>
  <w:style w:type="table" w:customStyle="1" w:styleId="20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2024-10-16T09:39:00Z</dcterms:created>
  <dc:creator>邓琳亿</dc:creator>
  <cp:lastModifiedBy>admin1</cp:lastModifiedBy>
  <cp:lastPrinted>2024-10-16T15:42:42Z</cp:lastPrinted>
  <dcterms:modified xsi:type="dcterms:W3CDTF">2024-10-16T15:46:45Z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F7F136F57B961FE3656F0F670A71DEED</vt:lpwstr>
  </property>
</Properties>
</file>