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盐亭国有投资管理有限公司公开招聘人员岗位一览表</w:t>
      </w:r>
    </w:p>
    <w:bookmarkEnd w:id="0"/>
    <w:tbl>
      <w:tblPr>
        <w:tblStyle w:val="5"/>
        <w:tblW w:w="15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534"/>
        <w:gridCol w:w="1633"/>
        <w:gridCol w:w="10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04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104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204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绵阳国开能源有限公司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1.全日制大专及以上学历，专业不限，40周岁以下，具有3年及以上石油、天然气供应销售及管理工作经验；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2.熟悉油气行业相关政策法规，熟悉国家有关安全生产的方针、政策、法律、法规和安全规章；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3.工作责任心强、细心、认真、组织纪律性强，具备良好的敬业精神和职业道德操守。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204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加油站站长</w:t>
            </w:r>
          </w:p>
        </w:tc>
        <w:tc>
          <w:tcPr>
            <w:tcW w:w="16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1.年龄：45岁以下；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2.学历：大专及以上；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3.有5年以上的油气销售工作经验，3年以上油气站管理经验；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4.特别优秀者可放宽学历限制。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20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盐亭福善文化发展有限公司</w:t>
            </w:r>
          </w:p>
        </w:tc>
        <w:tc>
          <w:tcPr>
            <w:tcW w:w="1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殡葬服务</w:t>
            </w:r>
          </w:p>
        </w:tc>
        <w:tc>
          <w:tcPr>
            <w:tcW w:w="16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全日制专科及以上学历，35岁以下，殡葬技术与管理、殡葬设备维护技术、遗体火化、遗体整容、殡仪服务等相关的专业毕业。本科，不限专业；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有3年以上的销售经验；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3.热爱殡葬工作，且具备从事殡葬工作的胆量和胆识，服从一线多岗位调配；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4.工作地址殡葬服务机构。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绵阳秦亭水资源管理有限公司经理</w:t>
            </w:r>
          </w:p>
        </w:tc>
        <w:tc>
          <w:tcPr>
            <w:tcW w:w="1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6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1.全日制本科及以上学历，40岁以下，环境科学、环境净化与检测技术、环境工程类等专业，特别优秀者可适当放宽学历及年龄限制；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2.有5年以上污水处理厂管理工作经验。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3.熟练掌握环境治理行业政策法规；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4.了解国家和地方有关环境治理的政策、法律法规、技术标准及规范等。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89303"/>
    <w:multiLevelType w:val="singleLevel"/>
    <w:tmpl w:val="DD1893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F0403"/>
    <w:rsid w:val="5A3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2024-03-26T09:22:00Z</dcterms:created>
  <dc:creator>丫丫丫丫丫</dc:creator>
  <cp:lastModifiedBy>丫丫丫丫丫</cp:lastModifiedBy>
  <dcterms:modified xsi:type="dcterms:W3CDTF">2024-03-26T09:39:57Z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371C209C8220479B94414BB582F974D7</vt:lpwstr>
  </property>
</Properties>
</file>