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5" w:lineRule="auto"/>
        <w:ind w:left="26"/>
        <w:rPr>
          <w:sz w:val="31"/>
          <w:szCs w:val="31"/>
        </w:rPr>
      </w:pPr>
      <w:r>
        <w:rPr>
          <w:spacing w:val="-9"/>
          <w:sz w:val="31"/>
          <w:szCs w:val="31"/>
        </w:rPr>
        <w:t>附件</w:t>
      </w:r>
      <w:r>
        <w:rPr>
          <w:spacing w:val="-54"/>
          <w:sz w:val="31"/>
          <w:szCs w:val="31"/>
        </w:rPr>
        <w:t xml:space="preserve"> </w:t>
      </w:r>
      <w:r>
        <w:rPr>
          <w:rFonts w:ascii="Calibri" w:hAnsi="Calibri" w:eastAsia="Calibri" w:cs="Calibri"/>
          <w:spacing w:val="-9"/>
          <w:sz w:val="31"/>
          <w:szCs w:val="31"/>
        </w:rPr>
        <w:t>2</w:t>
      </w:r>
      <w:r>
        <w:rPr>
          <w:spacing w:val="-9"/>
          <w:sz w:val="31"/>
          <w:szCs w:val="31"/>
        </w:rPr>
        <w:t>：</w:t>
      </w:r>
      <w:bookmarkStart w:id="0" w:name="_GoBack"/>
      <w:bookmarkEnd w:id="0"/>
    </w:p>
    <w:p>
      <w:pPr>
        <w:pStyle w:val="2"/>
        <w:spacing w:before="185" w:line="225" w:lineRule="auto"/>
        <w:ind w:left="3060"/>
        <w:outlineLvl w:val="0"/>
        <w:rPr>
          <w:sz w:val="43"/>
          <w:szCs w:val="43"/>
        </w:rPr>
      </w:pPr>
      <w:r>
        <w:rPr>
          <w:b/>
          <w:bCs/>
          <w:spacing w:val="4"/>
          <w:sz w:val="43"/>
          <w:szCs w:val="43"/>
        </w:rPr>
        <w:t>重庆对外经贸学院</w:t>
      </w:r>
    </w:p>
    <w:p>
      <w:pPr>
        <w:pStyle w:val="2"/>
        <w:spacing w:before="101" w:line="223" w:lineRule="auto"/>
        <w:ind w:left="856"/>
        <w:outlineLvl w:val="1"/>
        <w:rPr>
          <w:sz w:val="43"/>
          <w:szCs w:val="43"/>
        </w:rPr>
      </w:pPr>
      <w:r>
        <w:rPr>
          <w:b/>
          <w:bCs/>
          <w:spacing w:val="5"/>
          <w:sz w:val="43"/>
          <w:szCs w:val="43"/>
        </w:rPr>
        <w:t>工业软件产业学院管理干部招聘岗位职责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6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一、工业软件产业学院副院长职责</w:t>
      </w:r>
    </w:p>
    <w:p>
      <w:pPr>
        <w:pStyle w:val="2"/>
        <w:spacing w:before="264" w:line="402" w:lineRule="auto"/>
        <w:ind w:left="1" w:right="99" w:firstLine="581"/>
      </w:pPr>
      <w:r>
        <w:rPr>
          <w:spacing w:val="3"/>
        </w:rPr>
        <w:t>1.协助院长制定并实施学院的发展战略和规</w:t>
      </w:r>
      <w:r>
        <w:rPr>
          <w:spacing w:val="2"/>
        </w:rPr>
        <w:t>划，包括制定人才培养方案、</w:t>
      </w:r>
      <w:r>
        <w:t xml:space="preserve"> </w:t>
      </w:r>
      <w:r>
        <w:rPr>
          <w:spacing w:val="3"/>
        </w:rPr>
        <w:t>年度工作计划、预算方案等。同时，还需要根据行业需求和产业发展趋势，适</w:t>
      </w:r>
      <w:r>
        <w:rPr>
          <w:spacing w:val="5"/>
        </w:rPr>
        <w:t xml:space="preserve"> </w:t>
      </w:r>
      <w:r>
        <w:rPr>
          <w:spacing w:val="-1"/>
        </w:rPr>
        <w:t>时调整和优化学院，以满足社会对工业软件人才的需求。</w:t>
      </w:r>
    </w:p>
    <w:p>
      <w:pPr>
        <w:pStyle w:val="2"/>
        <w:spacing w:before="43" w:line="402" w:lineRule="auto"/>
        <w:ind w:right="101" w:firstLine="564"/>
      </w:pPr>
      <w:r>
        <w:rPr>
          <w:spacing w:val="3"/>
        </w:rPr>
        <w:t>2.协助院长开展学院人才培养、科学研究、社会服务等方面的工作；协助</w:t>
      </w:r>
      <w:r>
        <w:rPr>
          <w:spacing w:val="2"/>
        </w:rPr>
        <w:t xml:space="preserve"> </w:t>
      </w:r>
      <w:r>
        <w:rPr>
          <w:spacing w:val="3"/>
        </w:rPr>
        <w:t>做好学院的日常运营和管理，包括教学管理、师生发展、条件建设及后勤保障</w:t>
      </w:r>
      <w:r>
        <w:rPr>
          <w:spacing w:val="4"/>
        </w:rPr>
        <w:t xml:space="preserve"> </w:t>
      </w:r>
      <w:r>
        <w:t>等；协助制定并执行各项管理规章制度，确保</w:t>
      </w:r>
      <w:r>
        <w:rPr>
          <w:spacing w:val="-1"/>
        </w:rPr>
        <w:t>学院各项工作的高效运转。</w:t>
      </w:r>
    </w:p>
    <w:p>
      <w:pPr>
        <w:pStyle w:val="2"/>
        <w:spacing w:before="44" w:line="402" w:lineRule="auto"/>
        <w:ind w:left="2" w:right="99" w:firstLine="564"/>
      </w:pPr>
      <w:r>
        <w:rPr>
          <w:spacing w:val="3"/>
        </w:rPr>
        <w:t>3.协助院长领导学院争取各种资源，包括政府资金、企业合作、社会捐赠</w:t>
      </w:r>
      <w:r>
        <w:rPr>
          <w:spacing w:val="2"/>
        </w:rPr>
        <w:t xml:space="preserve"> </w:t>
      </w:r>
      <w:r>
        <w:rPr>
          <w:spacing w:val="3"/>
        </w:rPr>
        <w:t>等，以支持学院的学科建设和科研创新。需要积极推广学院的特色优势和办学</w:t>
      </w:r>
      <w:r>
        <w:rPr>
          <w:spacing w:val="2"/>
        </w:rPr>
        <w:t xml:space="preserve"> </w:t>
      </w:r>
      <w:r>
        <w:rPr>
          <w:spacing w:val="-1"/>
        </w:rPr>
        <w:t>成果，提高学院的知名度和影响力。</w:t>
      </w:r>
    </w:p>
    <w:p>
      <w:pPr>
        <w:pStyle w:val="2"/>
        <w:spacing w:before="41" w:line="221" w:lineRule="auto"/>
        <w:ind w:left="560"/>
      </w:pPr>
      <w:r>
        <w:rPr>
          <w:spacing w:val="-1"/>
        </w:rPr>
        <w:t>4.完成领导交办的其它工作。</w:t>
      </w:r>
    </w:p>
    <w:p>
      <w:pPr>
        <w:pStyle w:val="2"/>
        <w:spacing w:before="271" w:line="225" w:lineRule="auto"/>
        <w:ind w:left="6"/>
        <w:outlineLvl w:val="2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二、工业软件产业学院新一代电子信息工作室主任岗位职责</w:t>
      </w:r>
    </w:p>
    <w:p>
      <w:pPr>
        <w:pStyle w:val="2"/>
        <w:spacing w:before="264" w:line="398" w:lineRule="auto"/>
        <w:ind w:left="6" w:firstLine="575"/>
      </w:pPr>
      <w:r>
        <w:rPr>
          <w:spacing w:val="3"/>
        </w:rPr>
        <w:t>1.关注新一代电子信息行业发展趋势，结合</w:t>
      </w:r>
      <w:r>
        <w:rPr>
          <w:spacing w:val="2"/>
        </w:rPr>
        <w:t>学院的发展战略和目标，制定</w:t>
      </w:r>
      <w:r>
        <w:t xml:space="preserve"> </w:t>
      </w:r>
      <w:r>
        <w:rPr>
          <w:spacing w:val="-2"/>
        </w:rPr>
        <w:t>并执行工作室的发展规划，并根据市场需求适时调整和优化</w:t>
      </w:r>
      <w:r>
        <w:rPr>
          <w:spacing w:val="-3"/>
        </w:rPr>
        <w:t>工作室的发展方向。</w:t>
      </w:r>
    </w:p>
    <w:p>
      <w:pPr>
        <w:pStyle w:val="2"/>
        <w:spacing w:before="40" w:line="221" w:lineRule="auto"/>
        <w:ind w:left="564"/>
      </w:pPr>
      <w:r>
        <w:rPr>
          <w:spacing w:val="-1"/>
        </w:rPr>
        <w:t>2.负责工作室的日常管理，建立健全工作室的管理制度。</w:t>
      </w:r>
    </w:p>
    <w:p>
      <w:pPr>
        <w:pStyle w:val="2"/>
        <w:spacing w:before="288" w:line="398" w:lineRule="auto"/>
        <w:ind w:left="3" w:right="20" w:firstLine="563"/>
      </w:pPr>
      <w:r>
        <w:rPr>
          <w:spacing w:val="-3"/>
        </w:rPr>
        <w:t>3.组织开展科研项目和技术创新，与其他科研机构、企业加强合作与交流，</w:t>
      </w:r>
      <w:r>
        <w:rPr>
          <w:spacing w:val="2"/>
        </w:rPr>
        <w:t xml:space="preserve"> </w:t>
      </w:r>
      <w:r>
        <w:rPr>
          <w:spacing w:val="-1"/>
        </w:rPr>
        <w:t>为工作室的发展提供更多的资源和机会。</w:t>
      </w:r>
    </w:p>
    <w:p>
      <w:pPr>
        <w:pStyle w:val="2"/>
        <w:spacing w:before="42" w:line="398" w:lineRule="auto"/>
        <w:ind w:left="1" w:right="101" w:firstLine="559"/>
      </w:pPr>
      <w:r>
        <w:rPr>
          <w:spacing w:val="3"/>
        </w:rPr>
        <w:t>4.制定并实施有效的人才培养计划，积极引进高层次人才，建立一支结构</w:t>
      </w:r>
      <w:r>
        <w:rPr>
          <w:spacing w:val="7"/>
        </w:rPr>
        <w:t xml:space="preserve"> </w:t>
      </w:r>
      <w:r>
        <w:rPr>
          <w:spacing w:val="-1"/>
        </w:rPr>
        <w:t>合理、能力突出的师资队伍。</w:t>
      </w:r>
    </w:p>
    <w:p>
      <w:pPr>
        <w:spacing w:line="398" w:lineRule="auto"/>
        <w:sectPr>
          <w:headerReference r:id="rId5" w:type="default"/>
          <w:pgSz w:w="11906" w:h="16839"/>
          <w:pgMar w:top="1222" w:right="1033" w:bottom="0" w:left="1143" w:header="0" w:footer="0" w:gutter="0"/>
          <w:cols w:space="720" w:num="1"/>
        </w:sectPr>
      </w:pPr>
    </w:p>
    <w:p>
      <w:pPr>
        <w:pStyle w:val="2"/>
        <w:spacing w:before="56" w:line="398" w:lineRule="auto"/>
        <w:ind w:firstLine="3"/>
      </w:pPr>
      <w:r>
        <w:rPr>
          <w:spacing w:val="-2"/>
        </w:rPr>
        <w:t>5.加强知识产权管理，做好技术知识产权积累和</w:t>
      </w:r>
      <w:r>
        <w:rPr>
          <w:spacing w:val="-3"/>
        </w:rPr>
        <w:t>保护工作，强化成果转化。</w:t>
      </w:r>
      <w:r>
        <w:t xml:space="preserve"> </w:t>
      </w:r>
      <w:r>
        <w:rPr>
          <w:spacing w:val="-2"/>
        </w:rPr>
        <w:t>6.领导交办的其它任务。</w:t>
      </w:r>
    </w:p>
    <w:sectPr>
      <w:pgSz w:w="11906" w:h="16839"/>
      <w:pgMar w:top="1248" w:right="1033" w:bottom="0" w:left="17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</w:p>
  <w:p>
    <w:pPr>
      <w:pStyle w:val="4"/>
      <w:jc w:val="right"/>
      <w:rPr>
        <w:rFonts w:hint="eastAsia" w:eastAsia="宋体"/>
        <w:lang w:eastAsia="zh-CN"/>
      </w:rPr>
    </w:pPr>
  </w:p>
  <w:p>
    <w:pPr>
      <w:pStyle w:val="4"/>
      <w:jc w:val="right"/>
      <w:rPr>
        <w:rFonts w:hint="eastAsia" w:eastAsia="宋体"/>
        <w:lang w:eastAsia="zh-CN"/>
      </w:rPr>
    </w:pPr>
  </w:p>
  <w:p>
    <w:pPr>
      <w:pStyle w:val="4"/>
      <w:jc w:val="right"/>
      <w:rPr>
        <w:rFonts w:hint="eastAsia" w:eastAsia="宋体"/>
        <w:lang w:eastAsia="zh-CN"/>
      </w:rPr>
    </w:pPr>
  </w:p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75385" cy="289560"/>
          <wp:effectExtent l="0" t="0" r="5715" b="15240"/>
          <wp:docPr id="1" name="图片 1" descr="Erweim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rweima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385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lkMWUyYzQxMDExNjViYTg1NjJhM2IyZWE3ZTAyYzgifQ=="/>
  </w:docVars>
  <w:rsids>
    <w:rsidRoot w:val="00000000"/>
    <w:rsid w:val="036B25F3"/>
    <w:rsid w:val="19FD7B9D"/>
    <w:rsid w:val="52D82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2024-04-30T09:42:00Z</dcterms:created>
  <dc:creator>Administrator</dc:creator>
  <cp:lastModifiedBy>。。。。。。</cp:lastModifiedBy>
  <dcterms:modified xsi:type="dcterms:W3CDTF">2024-04-30T09:36:45Z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2024-04-30T17:20:12Z</vt:filetime>
  </property>
  <property fmtid="{D5CDD505-2E9C-101B-9397-08002B2CF9AE}" pid="4" name="KSOProductBuildVer">
    <vt:lpwstr>2052-12.1.0.16417</vt:lpwstr>
  </property>
  <property fmtid="{D5CDD505-2E9C-101B-9397-08002B2CF9AE}" pid="5" name="ICV">
    <vt:lpwstr>C1F786ACE1384C3795025FF7617A9CFA_13</vt:lpwstr>
  </property>
</Properties>
</file>