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hint="eastAsia" w:ascii="黑体" w:hAnsi="黑体" w:eastAsia="黑体" w:cs="Times New Roman"/>
          <w:bCs/>
          <w:color w:val="000000" w:themeColor="text1"/>
          <w:sz w:val="36"/>
          <w:szCs w:val="36"/>
        </w:rPr>
      </w:pPr>
    </w:p>
    <w:p>
      <w:pPr>
        <w:ind w:firstLine="720" w:firstLineChars="200"/>
        <w:jc w:val="center"/>
        <w:rPr>
          <w:rFonts w:hint="eastAsia" w:ascii="黑体" w:hAnsi="黑体" w:eastAsia="黑体" w:cs="Times New Roman"/>
          <w:bCs/>
          <w:color w:val="000000" w:themeColor="text1"/>
          <w:sz w:val="36"/>
          <w:szCs w:val="36"/>
        </w:rPr>
      </w:pPr>
    </w:p>
    <w:p>
      <w:pPr>
        <w:ind w:firstLine="720" w:firstLineChars="200"/>
        <w:jc w:val="center"/>
        <w:rPr>
          <w:rFonts w:hint="eastAsia" w:ascii="黑体" w:hAnsi="黑体" w:eastAsia="黑体" w:cs="Times New Roman"/>
          <w:bCs/>
          <w:color w:val="000000" w:themeColor="text1"/>
          <w:sz w:val="36"/>
          <w:szCs w:val="36"/>
        </w:rPr>
      </w:pPr>
    </w:p>
    <w:p>
      <w:pPr>
        <w:ind w:firstLine="720" w:firstLineChars="200"/>
        <w:jc w:val="center"/>
        <w:rPr>
          <w:rFonts w:hint="eastAsia" w:ascii="黑体" w:hAnsi="黑体" w:eastAsia="黑体" w:cs="Times New Roman"/>
          <w:bCs/>
          <w:color w:val="000000" w:themeColor="text1"/>
          <w:sz w:val="36"/>
          <w:szCs w:val="36"/>
        </w:rPr>
      </w:pPr>
    </w:p>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考生网上报名操作说明</w:t>
      </w:r>
    </w:p>
    <w:p>
      <w:pPr>
        <w:rPr>
          <w:rFonts w:ascii="黑体" w:hAnsi="黑体" w:eastAsia="黑体" w:cs="Times New Roman"/>
          <w:bCs/>
          <w:color w:val="000000" w:themeColor="text1"/>
          <w:sz w:val="36"/>
          <w:szCs w:val="36"/>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rPr>
        <w:fldChar w:fldCharType="begin"/>
      </w:r>
      <w:r>
        <w:rPr>
          <w:rFonts w:ascii="仿宋" w:hAnsi="仿宋" w:eastAsia="仿宋" w:cs="Times New Roman"/>
          <w:bCs/>
          <w:color w:val="000000" w:themeColor="text1"/>
          <w:sz w:val="28"/>
          <w:szCs w:val="28"/>
        </w:rPr>
        <w:instrText xml:space="preserve"> TOC \o "1-3" \h \z \u </w:instrText>
      </w:r>
      <w:r>
        <w:rPr>
          <w:rFonts w:ascii="仿宋" w:hAnsi="仿宋" w:eastAsia="仿宋" w:cs="Times New Roman"/>
          <w:bCs/>
          <w:color w:val="000000" w:themeColor="text1"/>
          <w:sz w:val="28"/>
          <w:szCs w:val="28"/>
        </w:rPr>
        <w:fldChar w:fldCharType="separate"/>
      </w:r>
      <w:r>
        <w:fldChar w:fldCharType="begin"/>
      </w:r>
      <w:r>
        <w:instrText xml:space="preserve"> HYPERLINK \l "_Toc96762654"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"_Toc96762655"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"_Toc96762656"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"_Toc96762657"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"_Toc96762658"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"_Toc96762659"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"_Toc96762660"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_Toc96762660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"_Toc96762661"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_Toc96762661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"_Toc96762662"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_Toc96762662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"_Toc96762663"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_Toc96762663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"_Toc96762664" </w:instrText>
      </w:r>
      <w:r>
        <w:fldChar w:fldCharType="separate"/>
      </w:r>
      <w:r>
        <w:rPr>
          <w:rStyle w:val="14"/>
          <w:rFonts w:hint="eastAsia" w:ascii="仿宋" w:hAnsi="仿宋" w:eastAsia="仿宋"/>
          <w:sz w:val="28"/>
          <w:szCs w:val="28"/>
        </w:rPr>
        <w:t>（六）补充材料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_Toc96762664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"_Toc96762665" </w:instrText>
      </w:r>
      <w:r>
        <w:fldChar w:fldCharType="separate"/>
      </w:r>
      <w:r>
        <w:rPr>
          <w:rStyle w:val="14"/>
          <w:rFonts w:hint="eastAsia" w:ascii="仿宋" w:hAnsi="仿宋" w:eastAsia="仿宋"/>
          <w:sz w:val="28"/>
          <w:szCs w:val="28"/>
        </w:rPr>
        <w:t>三、注意事项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_Toc96762665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rPr>
        <w:fldChar w:fldCharType="end"/>
      </w:r>
    </w:p>
    <w:p>
      <w:pPr>
        <w:pStyle w:val="2"/>
      </w:pPr>
      <w:bookmarkStart w:id="0" w:name="_Toc96762654"/>
      <w:r>
        <w:rPr>
          <w:rFonts w:hint="eastAsia"/>
        </w:rPr>
        <w:t>一、报名规范</w:t>
      </w:r>
      <w:bookmarkEnd w:id="0"/>
    </w:p>
    <w:p>
      <w:pPr>
        <w:pStyle w:val="3"/>
        <w:ind w:firstLine="562"/>
      </w:pPr>
      <w:bookmarkStart w:id="1" w:name="_Toc96762655"/>
      <w:r>
        <w:rPr>
          <w:rFonts w:hint="eastAsia"/>
        </w:rPr>
        <w:t>（一）报名方式</w:t>
      </w:r>
      <w:bookmarkEnd w:id="1"/>
    </w:p>
    <w:p>
      <w:pPr>
        <w:ind w:firstLine="560" w:firstLineChars="200"/>
        <w:jc w:val="left"/>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13"/>
          <w:rFonts w:hint="eastAsia" w:ascii="仿宋_GB2312" w:hAnsi="微软雅黑" w:eastAsia="仿宋_GB2312"/>
          <w:color w:val="000000"/>
          <w:sz w:val="28"/>
          <w:szCs w:val="28"/>
        </w:rPr>
        <w:t>（</w:t>
      </w:r>
      <w:r>
        <w:rPr>
          <w:rFonts w:hint="eastAsia"/>
          <w:sz w:val="30"/>
          <w:szCs w:val="30"/>
        </w:rPr>
        <w:t>https://zhaokao.caidaocloud.com/rp-web/#/index/ff80808174b81117017597af9fc4181c</w:t>
      </w:r>
      <w:r>
        <w:rPr>
          <w:rStyle w:val="13"/>
          <w:rFonts w:hint="eastAsia" w:ascii="仿宋_GB2312" w:hAnsi="微软雅黑" w:eastAsia="仿宋_GB2312"/>
          <w:color w:val="000000"/>
          <w:sz w:val="28"/>
          <w:szCs w:val="28"/>
        </w:rPr>
        <w:t>）</w:t>
      </w:r>
    </w:p>
    <w:p>
      <w:pPr>
        <w:pStyle w:val="3"/>
        <w:ind w:firstLine="562"/>
      </w:pPr>
      <w:bookmarkStart w:id="2" w:name="_Toc96762656"/>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操作系统：微软系统Windows7、10、</w:t>
      </w:r>
      <w:r>
        <w:rPr>
          <w:rFonts w:hint="eastAsia" w:ascii="Times New Roman" w:hAnsi="仿宋_GB2312" w:eastAsia="仿宋_GB2312" w:cs="Times New Roman"/>
          <w:color w:val="000000" w:themeColor="text1"/>
          <w:sz w:val="28"/>
          <w:szCs w:val="28"/>
          <w:lang w:val="zh-CN"/>
        </w:rPr>
        <w:t>苹果系统</w:t>
      </w:r>
      <w:r>
        <w:rPr>
          <w:rFonts w:hint="eastAsia" w:ascii="Times New Roman" w:hAnsi="仿宋_GB2312" w:eastAsia="仿宋_GB2312" w:cs="Times New Roman"/>
          <w:color w:val="000000" w:themeColor="text1"/>
          <w:sz w:val="28"/>
          <w:szCs w:val="28"/>
        </w:rPr>
        <w:t>1</w:t>
      </w:r>
      <w:r>
        <w:rPr>
          <w:rFonts w:hint="eastAsia" w:ascii="Times New Roman" w:hAnsi="仿宋_GB2312" w:eastAsia="仿宋_GB2312" w:cs="Times New Roman"/>
          <w:color w:val="000000" w:themeColor="text1"/>
          <w:sz w:val="28"/>
          <w:szCs w:val="28"/>
          <w:lang w:val="zh-CN"/>
        </w:rPr>
        <w:t>0</w:t>
      </w:r>
      <w:r>
        <w:rPr>
          <w:rFonts w:hint="eastAsia" w:ascii="Times New Roman" w:hAnsi="仿宋_GB2312" w:eastAsia="仿宋_GB2312" w:cs="Times New Roman"/>
          <w:color w:val="000000" w:themeColor="text1"/>
          <w:sz w:val="28"/>
          <w:szCs w:val="28"/>
        </w:rPr>
        <w:t>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内存：4G（含）以上（可用内存至少2G以上）。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硬盘：电脑系统盘存储容量至少 20G（含）以上可用空间。</w:t>
      </w:r>
    </w:p>
    <w:p>
      <w:pPr>
        <w:pStyle w:val="3"/>
        <w:ind w:firstLine="562"/>
      </w:pPr>
      <w:bookmarkStart w:id="3" w:name="_Toc96762657"/>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b/>
          <w:color w:val="000000" w:themeColor="text1"/>
          <w:sz w:val="28"/>
          <w:szCs w:val="28"/>
        </w:rPr>
        <w:t>谷歌浏览器最新版本</w:t>
      </w:r>
      <w:r>
        <w:rPr>
          <w:rFonts w:hint="eastAsia" w:ascii="Times New Roman" w:hAnsi="仿宋_GB2312" w:eastAsia="仿宋_GB2312"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//w</w:t>
      </w:r>
      <w:r>
        <w:rPr>
          <w:rFonts w:hint="eastAsia" w:ascii="Times New Roman" w:hAnsi="仿宋_GB2312" w:eastAsia="仿宋_GB2312" w:cs="Times New Roman"/>
          <w:color w:val="000000" w:themeColor="text1"/>
          <w:sz w:val="28"/>
          <w:szCs w:val="28"/>
        </w:rPr>
        <w:fldChar w:fldCharType="end"/>
      </w:r>
      <w:r>
        <w:rPr>
          <w:rFonts w:hint="eastAsia" w:ascii="Times New Roman" w:hAnsi="仿宋_GB2312"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.google.cn/chrome/</w:t>
      </w:r>
      <w:r>
        <w:rPr>
          <w:rFonts w:hint="eastAsia" w:ascii="Times New Roman" w:hAnsi="仿宋_GB2312" w:eastAsia="仿宋_GB2312" w:cs="Times New Roman"/>
          <w:color w:val="000000" w:themeColor="text1"/>
          <w:sz w:val="28"/>
          <w:szCs w:val="28"/>
        </w:rPr>
        <w:fldChar w:fldCharType="end"/>
      </w:r>
    </w:p>
    <w:p>
      <w:pPr>
        <w:ind w:firstLine="200"/>
        <w:rPr>
          <w:rFonts w:ascii="Times New Roman" w:hAnsi="仿宋_GB2312" w:eastAsia="仿宋_GB2312" w:cs="Times New Roman"/>
          <w:b/>
          <w:bCs/>
          <w:color w:val="000000" w:themeColor="text1"/>
          <w:sz w:val="36"/>
          <w:szCs w:val="36"/>
        </w:rPr>
      </w:pPr>
    </w:p>
    <w:p>
      <w:pPr>
        <w:pStyle w:val="2"/>
      </w:pPr>
      <w:bookmarkStart w:id="4" w:name="_Toc96762658"/>
      <w:r>
        <w:rPr>
          <w:rFonts w:hint="eastAsia"/>
        </w:rPr>
        <w:t>二、报名流程</w:t>
      </w:r>
      <w:bookmarkEnd w:id="4"/>
    </w:p>
    <w:p>
      <w:pPr>
        <w:pStyle w:val="3"/>
        <w:ind w:firstLine="562"/>
      </w:pPr>
      <w:bookmarkStart w:id="5" w:name="_Toc96762659"/>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rPr>
        <w:t>1.考生在</w:t>
      </w:r>
      <w:r>
        <w:rPr>
          <w:rFonts w:hint="eastAsia" w:ascii="仿宋" w:hAnsi="仿宋" w:eastAsia="仿宋"/>
          <w:b/>
          <w:color w:val="000000" w:themeColor="text1"/>
          <w:sz w:val="28"/>
          <w:szCs w:val="28"/>
        </w:rPr>
        <w:t>最新版本谷歌浏览器</w:t>
      </w:r>
      <w:r>
        <w:rPr>
          <w:rFonts w:hint="eastAsia" w:ascii="仿宋" w:hAnsi="仿宋" w:eastAsia="仿宋"/>
          <w:color w:val="000000" w:themeColor="text1"/>
          <w:sz w:val="28"/>
          <w:szCs w:val="28"/>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rPr>
      </w:pPr>
      <w:r>
        <w:rPr>
          <w:rFonts w:hint="eastAsia" w:ascii="仿宋" w:hAnsi="仿宋" w:eastAsia="仿宋"/>
          <w:color w:val="000000" w:themeColor="text1"/>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p>
    <w:p>
      <w:pPr>
        <w:pStyle w:val="3"/>
        <w:ind w:firstLine="562"/>
      </w:pPr>
      <w:bookmarkStart w:id="6" w:name="_Toc96762660"/>
      <w:r>
        <w:rPr>
          <w:rFonts w:hint="eastAsia"/>
        </w:rPr>
        <w:t>（二）选择招聘计划</w:t>
      </w:r>
      <w:bookmarkEnd w:id="6"/>
    </w:p>
    <w:p>
      <w:pPr>
        <w:ind w:firstLine="560" w:firstLineChars="200"/>
        <w:rPr>
          <w:rFonts w:ascii="仿宋" w:hAnsi="仿宋" w:eastAsia="仿宋"/>
          <w:bCs/>
          <w:color w:val="000000" w:themeColor="text1"/>
          <w:sz w:val="28"/>
          <w:szCs w:val="28"/>
        </w:rPr>
      </w:pPr>
      <w:r>
        <w:rPr>
          <w:rFonts w:hint="eastAsia" w:ascii="仿宋" w:hAnsi="仿宋" w:eastAsia="仿宋"/>
          <w:bCs/>
          <w:color w:val="000000" w:themeColor="text1"/>
          <w:sz w:val="28"/>
          <w:szCs w:val="28"/>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rPr>
      </w:pPr>
      <w:r>
        <w:rPr>
          <w:rFonts w:hint="eastAsia" w:ascii="仿宋" w:hAnsi="仿宋" w:eastAsia="仿宋"/>
          <w:bCs/>
          <w:color w:val="000000" w:themeColor="text1"/>
          <w:sz w:val="28"/>
          <w:szCs w:val="28"/>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r>
        <w:rPr>
          <w:rFonts w:hint="eastAsia" w:ascii="仿宋" w:hAnsi="仿宋" w:eastAsia="仿宋"/>
          <w:bCs/>
          <w:color w:val="000000" w:themeColor="text1"/>
          <w:sz w:val="28"/>
          <w:szCs w:val="28"/>
        </w:rPr>
        <w:t>2.找到要报考的招聘计划后点击计划右侧“进入计划”按钮即可进入计划详情页。</w:t>
      </w:r>
    </w:p>
    <w:p>
      <w:pPr>
        <w:rPr>
          <w:rFonts w:ascii="仿宋" w:hAnsi="仿宋" w:eastAsia="仿宋"/>
          <w:bCs/>
          <w:color w:val="000000" w:themeColor="text1"/>
          <w:sz w:val="28"/>
          <w:szCs w:val="28"/>
        </w:rPr>
      </w:pPr>
      <w:r>
        <w:rPr>
          <w:rFonts w:hint="eastAsia" w:ascii="仿宋" w:hAnsi="仿宋" w:eastAsia="仿宋"/>
          <w:bCs/>
          <w:color w:val="000000" w:themeColor="text1"/>
          <w:sz w:val="28"/>
          <w:szCs w:val="28"/>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p>
    <w:p>
      <w:pPr>
        <w:pStyle w:val="3"/>
        <w:ind w:firstLine="562"/>
      </w:pPr>
      <w:bookmarkStart w:id="7" w:name="_Toc96762661"/>
      <w:r>
        <w:rPr>
          <w:rFonts w:hint="eastAsia"/>
        </w:rPr>
        <w:t>（三）查看公告及岗位详情</w:t>
      </w:r>
      <w:bookmarkEnd w:id="7"/>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rPr>
      </w:pPr>
    </w:p>
    <w:p>
      <w:pPr>
        <w:pStyle w:val="3"/>
        <w:ind w:firstLine="562"/>
      </w:pPr>
      <w:bookmarkStart w:id="8" w:name="_Toc96762662"/>
      <w:r>
        <w:rPr>
          <w:rFonts w:hint="eastAsia"/>
        </w:rPr>
        <w:t>（四）填写报名表及提交报名表</w:t>
      </w:r>
      <w:bookmarkEnd w:id="8"/>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1.点击右侧的“考生报名”，进入报名表填写页面。</w:t>
      </w:r>
    </w:p>
    <w:p>
      <w:pPr>
        <w:rPr>
          <w:rFonts w:ascii="仿宋" w:hAnsi="仿宋" w:eastAsia="仿宋"/>
          <w:color w:val="000000" w:themeColor="text1"/>
          <w:sz w:val="28"/>
          <w:szCs w:val="28"/>
        </w:rPr>
      </w:pPr>
      <w:r>
        <w:rPr>
          <w:rFonts w:ascii="仿宋" w:hAnsi="仿宋" w:eastAsia="仿宋"/>
          <w:color w:val="000000" w:themeColor="text1"/>
          <w:sz w:val="28"/>
          <w:szCs w:val="28"/>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p>
    <w:p>
      <w:pPr>
        <w:pStyle w:val="3"/>
        <w:ind w:firstLine="562"/>
      </w:pPr>
      <w:bookmarkStart w:id="9" w:name="_Toc96762663"/>
      <w:r>
        <w:t>（五）查看通知</w:t>
      </w:r>
      <w:bookmarkEnd w:id="9"/>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rPr>
        <w:t>（</w:t>
      </w:r>
      <w:r>
        <w:rPr>
          <w:rFonts w:hint="eastAsia" w:ascii="仿宋" w:hAnsi="仿宋" w:eastAsia="仿宋" w:cs="Times New Roman"/>
          <w:b/>
          <w:color w:val="000000" w:themeColor="text1"/>
          <w:sz w:val="28"/>
          <w:szCs w:val="28"/>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rPr>
        <w:t>）</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rPr>
      </w:pPr>
      <w:r>
        <w:rPr>
          <w:rFonts w:hint="eastAsia" w:ascii="仿宋" w:hAnsi="仿宋" w:eastAsia="仿宋" w:cs="Times New Roman"/>
          <w:b/>
          <w:color w:val="000000" w:themeColor="text1"/>
          <w:sz w:val="28"/>
          <w:szCs w:val="28"/>
        </w:rPr>
        <w:t>特别提醒：</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1.如报名信息</w:t>
      </w:r>
      <w:r>
        <w:rPr>
          <w:rFonts w:hint="eastAsia" w:ascii="仿宋" w:hAnsi="仿宋" w:eastAsia="仿宋" w:cs="Times New Roman"/>
          <w:b/>
          <w:color w:val="000000" w:themeColor="text1"/>
          <w:sz w:val="28"/>
          <w:szCs w:val="28"/>
        </w:rPr>
        <w:t>尚未进入审查阶段</w:t>
      </w:r>
      <w:r>
        <w:rPr>
          <w:rFonts w:hint="eastAsia" w:ascii="仿宋" w:hAnsi="仿宋" w:eastAsia="仿宋" w:cs="Times New Roman"/>
          <w:color w:val="000000" w:themeColor="text1"/>
          <w:sz w:val="28"/>
          <w:szCs w:val="28"/>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2. 如在报名期内考生通过系统通知查询到自己的报名信息未通过审查，在查看未通过童子内容后可在</w:t>
      </w:r>
      <w:r>
        <w:rPr>
          <w:rFonts w:hint="eastAsia" w:ascii="仿宋" w:hAnsi="仿宋" w:eastAsia="仿宋" w:cs="Times New Roman"/>
          <w:b/>
          <w:color w:val="000000" w:themeColor="text1"/>
          <w:sz w:val="28"/>
          <w:szCs w:val="28"/>
        </w:rPr>
        <w:t>报名截止前</w:t>
      </w:r>
      <w:r>
        <w:rPr>
          <w:rFonts w:hint="eastAsia" w:ascii="仿宋" w:hAnsi="仿宋" w:eastAsia="仿宋" w:cs="Times New Roman"/>
          <w:color w:val="000000" w:themeColor="text1"/>
          <w:sz w:val="28"/>
          <w:szCs w:val="28"/>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3"/>
        <w:ind w:firstLine="562"/>
      </w:pPr>
      <w:bookmarkStart w:id="10" w:name="_Toc96762664"/>
      <w:r>
        <w:rPr>
          <w:rFonts w:hint="eastAsia"/>
        </w:rPr>
        <w:t>（六）补充材料</w:t>
      </w:r>
      <w:bookmarkEnd w:id="10"/>
    </w:p>
    <w:p>
      <w:pPr>
        <w:ind w:firstLine="560" w:firstLineChars="200"/>
        <w:rPr>
          <w:rFonts w:ascii="仿宋" w:hAnsi="仿宋" w:eastAsia="仿宋" w:cs="Times New Roman"/>
          <w:color w:val="000000" w:themeColor="text1"/>
          <w:sz w:val="28"/>
          <w:szCs w:val="28"/>
        </w:rPr>
      </w:pPr>
      <w:r>
        <w:rPr>
          <w:rFonts w:ascii="仿宋" w:hAnsi="仿宋" w:eastAsia="仿宋" w:cs="Times New Roman"/>
          <w:color w:val="000000" w:themeColor="text1"/>
          <w:sz w:val="28"/>
          <w:szCs w:val="28"/>
        </w:rPr>
        <w:t>如考生在系统中查看到消息内容为告知考生须补充或修改报名表信息的通知（如下图所示），请按照以下操作进行：</w:t>
      </w:r>
    </w:p>
    <w:p>
      <w:pPr>
        <w:rPr>
          <w:rFonts w:ascii="黑体" w:hAnsi="黑体" w:eastAsia="黑体" w:cs="Times New Roman"/>
          <w:bCs/>
          <w:color w:val="000000" w:themeColor="text1"/>
          <w:sz w:val="32"/>
          <w:szCs w:val="36"/>
        </w:rPr>
      </w:pPr>
      <w:r>
        <w:rPr>
          <w:rFonts w:ascii="黑体" w:hAnsi="黑体" w:eastAsia="黑体" w:cs="Times New Roman"/>
          <w:bCs/>
          <w:color w:val="000000" w:themeColor="text1"/>
          <w:sz w:val="32"/>
          <w:szCs w:val="36"/>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3"/>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1.在通知查看完毕后“应聘岗位”模块，点击岗位右侧“补充材料”按钮。</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2.点击按钮后跳转至“修改报名表”界面，根据通知内容对对应材料进行补充，补充完毕将页面划到最下方点击“修改报名”。</w:t>
      </w:r>
    </w:p>
    <w:p>
      <w:pPr>
        <w:rPr>
          <w:rFonts w:ascii="仿宋" w:hAnsi="仿宋" w:eastAsia="仿宋"/>
          <w:sz w:val="28"/>
          <w:szCs w:val="28"/>
        </w:rPr>
      </w:pPr>
      <w:r>
        <w:rPr>
          <w:rFonts w:ascii="仿宋" w:hAnsi="仿宋" w:eastAsia="仿宋"/>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5"/>
                    <a:stretch>
                      <a:fillRect/>
                    </a:stretch>
                  </pic:blipFill>
                  <pic:spPr>
                    <a:xfrm>
                      <a:off x="0" y="0"/>
                      <a:ext cx="5274310" cy="288734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3.修改报名表提交后页面上方显示“修改成功！”即修改的报名表提交成功。</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37"/>
                    <a:stretch>
                      <a:fillRect/>
                    </a:stretch>
                  </pic:blipFill>
                  <pic:spPr>
                    <a:xfrm>
                      <a:off x="0" y="0"/>
                      <a:ext cx="5274310" cy="2593202"/>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特别提醒</w:t>
      </w:r>
    </w:p>
    <w:p>
      <w:pPr>
        <w:ind w:firstLine="560" w:firstLineChars="200"/>
        <w:rPr>
          <w:rFonts w:ascii="仿宋" w:hAnsi="仿宋" w:eastAsia="仿宋"/>
          <w:sz w:val="28"/>
          <w:szCs w:val="28"/>
        </w:rPr>
      </w:pPr>
      <w:r>
        <w:rPr>
          <w:rFonts w:hint="eastAsia" w:ascii="仿宋" w:hAnsi="仿宋" w:eastAsia="仿宋"/>
          <w:sz w:val="28"/>
          <w:szCs w:val="28"/>
        </w:rPr>
        <w:t>1.需要补充材料的考生请在补充材料截止时间前完成材料补充，避免因错过补充时间影响后续资格审查工作。如因考生个人原因导致超时未补材料所产生的后果由考生自行承担。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sz w:val="28"/>
          <w:szCs w:val="28"/>
          <w:highlight w:val="none"/>
        </w:rPr>
        <w:t>需要补充材料的考生</w:t>
      </w:r>
      <w:r>
        <w:rPr>
          <w:rFonts w:hint="eastAsia" w:ascii="仿宋" w:hAnsi="仿宋" w:eastAsia="仿宋"/>
          <w:sz w:val="28"/>
          <w:szCs w:val="28"/>
          <w:highlight w:val="none"/>
          <w:lang w:val="en-US" w:eastAsia="zh-CN"/>
        </w:rPr>
        <w:t>请</w:t>
      </w:r>
      <w:r>
        <w:rPr>
          <w:rFonts w:hint="eastAsia" w:ascii="仿宋" w:hAnsi="仿宋" w:eastAsia="仿宋"/>
          <w:sz w:val="28"/>
          <w:szCs w:val="28"/>
        </w:rPr>
        <w:t>详细阅读补充材料通</w:t>
      </w:r>
      <w:bookmarkStart w:id="12" w:name="_GoBack"/>
      <w:bookmarkEnd w:id="12"/>
      <w:r>
        <w:rPr>
          <w:rFonts w:hint="eastAsia" w:ascii="仿宋" w:hAnsi="仿宋" w:eastAsia="仿宋"/>
          <w:sz w:val="28"/>
          <w:szCs w:val="28"/>
        </w:rPr>
        <w:t>知，一次性完成补充材料的上传。</w:t>
      </w:r>
      <w:r>
        <w:rPr>
          <w:rFonts w:hint="eastAsia" w:ascii="仿宋" w:hAnsi="仿宋" w:eastAsia="仿宋"/>
          <w:b/>
          <w:sz w:val="28"/>
          <w:szCs w:val="28"/>
        </w:rPr>
        <w:t>补充完毕提交报名表视为考生补充完毕</w:t>
      </w:r>
      <w:r>
        <w:rPr>
          <w:rFonts w:hint="eastAsia" w:ascii="仿宋" w:hAnsi="仿宋" w:eastAsia="仿宋"/>
          <w:sz w:val="28"/>
          <w:szCs w:val="28"/>
        </w:rPr>
        <w:t>。</w:t>
      </w:r>
    </w:p>
    <w:p>
      <w:pPr>
        <w:rPr>
          <w:rFonts w:ascii="黑体" w:hAnsi="黑体" w:eastAsia="黑体" w:cs="Times New Roman"/>
          <w:bCs/>
          <w:color w:val="000000" w:themeColor="text1"/>
          <w:sz w:val="32"/>
          <w:szCs w:val="36"/>
        </w:rPr>
      </w:pPr>
    </w:p>
    <w:p>
      <w:pPr>
        <w:pStyle w:val="2"/>
      </w:pPr>
      <w:bookmarkStart w:id="11" w:name="_Toc96762665"/>
      <w:r>
        <w:rPr>
          <w:rFonts w:hint="eastAsia"/>
        </w:rPr>
        <w:t>三、注意事项</w:t>
      </w:r>
      <w:bookmarkEnd w:id="11"/>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w:t>
      </w:r>
      <w:r>
        <w:rPr>
          <w:rFonts w:ascii="Times New Roman" w:hAnsi="仿宋_GB2312"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w:t>
      </w:r>
      <w:r>
        <w:rPr>
          <w:rFonts w:ascii="Times New Roman" w:hAnsi="仿宋_GB2312"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w:t>
      </w:r>
      <w:r>
        <w:rPr>
          <w:rFonts w:ascii="Times New Roman" w:hAnsi="仿宋_GB2312" w:eastAsia="仿宋_GB2312" w:cs="Times New Roman"/>
          <w:color w:val="000000" w:themeColor="text1"/>
          <w:sz w:val="28"/>
          <w:szCs w:val="28"/>
        </w:rPr>
        <w:t>未在规定时间内完成报名及缴费的考生，无法参加正常参加考试，所产生的后果由考生自行承担。</w:t>
      </w:r>
    </w:p>
    <w:p>
      <w:pPr>
        <w:rPr>
          <w:rFonts w:ascii="Times New Roman" w:hAnsi="仿宋_GB2312" w:eastAsia="仿宋_GB2312" w:cs="Times New Roman"/>
          <w:color w:val="000000" w:themeColor="text1"/>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F056A"/>
    <w:rsid w:val="004063E0"/>
    <w:rsid w:val="0041617A"/>
    <w:rsid w:val="00462159"/>
    <w:rsid w:val="004939B5"/>
    <w:rsid w:val="004A0F1C"/>
    <w:rsid w:val="00517E61"/>
    <w:rsid w:val="00556E1F"/>
    <w:rsid w:val="005F47EE"/>
    <w:rsid w:val="00615C71"/>
    <w:rsid w:val="00663986"/>
    <w:rsid w:val="00746C34"/>
    <w:rsid w:val="007A17A7"/>
    <w:rsid w:val="00821698"/>
    <w:rsid w:val="008D1B76"/>
    <w:rsid w:val="00A07116"/>
    <w:rsid w:val="00A1756C"/>
    <w:rsid w:val="00A425E1"/>
    <w:rsid w:val="00A433EC"/>
    <w:rsid w:val="00A51D4B"/>
    <w:rsid w:val="00B13944"/>
    <w:rsid w:val="00C42F0C"/>
    <w:rsid w:val="00C8332C"/>
    <w:rsid w:val="00CB7E3B"/>
    <w:rsid w:val="00CC668E"/>
    <w:rsid w:val="00D07020"/>
    <w:rsid w:val="00E93649"/>
    <w:rsid w:val="00F031DC"/>
    <w:rsid w:val="00F26C2C"/>
    <w:rsid w:val="00FA0B36"/>
    <w:rsid w:val="0F69267A"/>
    <w:rsid w:val="13DD6E16"/>
    <w:rsid w:val="17110D29"/>
    <w:rsid w:val="191A2FB5"/>
    <w:rsid w:val="235807EC"/>
    <w:rsid w:val="308273F8"/>
    <w:rsid w:val="352342D5"/>
    <w:rsid w:val="39773052"/>
    <w:rsid w:val="39D76A71"/>
    <w:rsid w:val="3A2A5F11"/>
    <w:rsid w:val="3BED6A38"/>
    <w:rsid w:val="3D0F23AB"/>
    <w:rsid w:val="43A846D4"/>
    <w:rsid w:val="46BA3BD0"/>
    <w:rsid w:val="46D05653"/>
    <w:rsid w:val="487A39AC"/>
    <w:rsid w:val="49A052EC"/>
    <w:rsid w:val="4AD54F2F"/>
    <w:rsid w:val="4D6F7BF0"/>
    <w:rsid w:val="59332A85"/>
    <w:rsid w:val="5AD66144"/>
    <w:rsid w:val="5DF91D8E"/>
    <w:rsid w:val="662306F8"/>
    <w:rsid w:val="68902C33"/>
    <w:rsid w:val="68B60480"/>
    <w:rsid w:val="69BF3CDD"/>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uiPriority w:val="0"/>
    <w:rPr>
      <w:sz w:val="18"/>
      <w:szCs w:val="18"/>
    </w:rPr>
  </w:style>
  <w:style w:type="paragraph" w:styleId="6">
    <w:name w:val="footer"/>
    <w:basedOn w:val="1"/>
    <w:link w:val="16"/>
    <w:uiPriority w:val="0"/>
    <w:pPr>
      <w:tabs>
        <w:tab w:val="center" w:pos="4153"/>
        <w:tab w:val="right" w:pos="8306"/>
      </w:tabs>
      <w:snapToGrid w:val="0"/>
      <w:jc w:val="left"/>
    </w:pPr>
    <w:rPr>
      <w:sz w:val="18"/>
      <w:szCs w:val="18"/>
    </w:rPr>
  </w:style>
  <w:style w:type="paragraph" w:styleId="7">
    <w:name w:val="header"/>
    <w:basedOn w:val="1"/>
    <w:link w:val="15"/>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uiPriority w:val="39"/>
    <w:pPr>
      <w:ind w:left="420" w:leftChars="200"/>
    </w:pPr>
  </w:style>
  <w:style w:type="character" w:styleId="13">
    <w:name w:val="Strong"/>
    <w:basedOn w:val="12"/>
    <w:qFormat/>
    <w:uiPriority w:val="22"/>
    <w:rPr>
      <w:b/>
      <w:bCs/>
    </w:rPr>
  </w:style>
  <w:style w:type="character" w:styleId="14">
    <w:name w:val="Hyperlink"/>
    <w:basedOn w:val="12"/>
    <w:unhideWhenUsed/>
    <w:uiPriority w:val="99"/>
    <w:rPr>
      <w:color w:val="0563C1" w:themeColor="hyperlink"/>
      <w:u w:val="single"/>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uiPriority w:val="0"/>
    <w:rPr>
      <w:rFonts w:asciiTheme="minorHAnsi" w:hAnsiTheme="minorHAnsi" w:eastAsiaTheme="minorEastAsia" w:cstheme="minorBidi"/>
      <w:kern w:val="2"/>
      <w:sz w:val="18"/>
      <w:szCs w:val="18"/>
    </w:rPr>
  </w:style>
  <w:style w:type="character" w:customStyle="1" w:styleId="17">
    <w:name w:val="批注框文本 Char"/>
    <w:basedOn w:val="12"/>
    <w:link w:val="5"/>
    <w:uiPriority w:val="0"/>
    <w:rPr>
      <w:rFonts w:asciiTheme="minorHAnsi" w:hAnsiTheme="minorHAnsi" w:eastAsiaTheme="minorEastAsia" w:cstheme="minorBidi"/>
      <w:kern w:val="2"/>
      <w:sz w:val="18"/>
      <w:szCs w:val="18"/>
    </w:rPr>
  </w:style>
  <w:style w:type="character" w:customStyle="1" w:styleId="18">
    <w:name w:val="标题 1 Char"/>
    <w:basedOn w:val="12"/>
    <w:link w:val="2"/>
    <w:uiPriority w:val="0"/>
    <w:rPr>
      <w:rFonts w:eastAsia="黑体" w:asciiTheme="minorHAnsi" w:hAnsiTheme="minorHAnsi" w:cstheme="minorBidi"/>
      <w:bCs/>
      <w:kern w:val="44"/>
      <w:sz w:val="32"/>
      <w:szCs w:val="44"/>
    </w:rPr>
  </w:style>
  <w:style w:type="character" w:customStyle="1" w:styleId="19">
    <w:name w:val="标题 2 Char"/>
    <w:basedOn w:val="12"/>
    <w:link w:val="3"/>
    <w:uiPriority w:val="0"/>
    <w:rPr>
      <w:rFonts w:eastAsia="仿宋" w:asciiTheme="majorHAnsi" w:hAnsiTheme="majorHAnsi" w:cstheme="majorBidi"/>
      <w:b/>
      <w:bCs/>
      <w:kern w:val="2"/>
      <w:sz w:val="28"/>
      <w:szCs w:val="32"/>
    </w:rPr>
  </w:style>
  <w:style w:type="character" w:customStyle="1" w:styleId="20">
    <w:name w:val="副标题 Char"/>
    <w:basedOn w:val="12"/>
    <w:link w:val="9"/>
    <w:uiPriority w:val="0"/>
    <w:rPr>
      <w:rFonts w:eastAsia="仿宋" w:asciiTheme="majorHAnsi" w:hAnsiTheme="majorHAnsi" w:cstheme="majorBidi"/>
      <w:bCs/>
      <w:kern w:val="28"/>
      <w:sz w:val="28"/>
      <w:szCs w:val="32"/>
    </w:rPr>
  </w:style>
  <w:style w:type="character" w:customStyle="1" w:styleId="21">
    <w:name w:val="标题 3 Char"/>
    <w:basedOn w:val="12"/>
    <w:link w:val="4"/>
    <w:semiHidden/>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46B0FE-C9D8-416E-9054-EE3E7A305697}">
  <ds:schemaRefs/>
</ds:datastoreItem>
</file>

<file path=docProps/app.xml><?xml version="1.0" encoding="utf-8"?>
<Properties xmlns="http://schemas.openxmlformats.org/officeDocument/2006/extended-properties" xmlns:vt="http://schemas.openxmlformats.org/officeDocument/2006/docPropsVTypes">
  <Template>Normal</Template>
  <Pages>19</Pages>
  <Words>513</Words>
  <Characters>2925</Characters>
  <Lines>24</Lines>
  <Paragraphs>6</Paragraphs>
  <TotalTime>274</TotalTime>
  <ScaleCrop>false</ScaleCrop>
  <LinksUpToDate>false</LinksUpToDate>
  <CharactersWithSpaces>3432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耍无赖的...</cp:lastModifiedBy>
  <cp:lastPrinted>2021-04-28T00:58:00Z</cp:lastPrinted>
  <dcterms:modified xsi:type="dcterms:W3CDTF">2022-03-08T05:14:03Z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D8319551BC2F40C582C20419720D9B41</vt:lpwstr>
  </property>
</Properties>
</file>