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eastAsia"/>
          <w:lang w:val="en-US" w:eastAsia="zh-CN"/>
        </w:rPr>
        <w:t>附件1</w:t>
      </w:r>
    </w:p>
    <w:p>
      <w:pPr>
        <w:rPr>
          <w:rFonts w:hint="default"/>
        </w:rPr>
      </w:pPr>
      <w:bookmarkStart w:id="0" w:name="_GoBack"/>
      <w:r>
        <w:rPr>
          <w:rFonts w:hint="eastAsia"/>
          <w:lang w:val="en-US" w:eastAsia="zh-CN"/>
        </w:rPr>
        <w:t>宜宾市翠屏区事业单位2024年第一次公开考试招聘工作人员（结构化面试岗位）考生考试总成绩及进入体检人员名单</w:t>
      </w:r>
    </w:p>
    <w:bookmarkEnd w:id="0"/>
    <w:tbl>
      <w:tblPr>
        <w:tblStyle w:val="2"/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"/>
        <w:gridCol w:w="3560"/>
        <w:gridCol w:w="1655"/>
        <w:gridCol w:w="868"/>
        <w:gridCol w:w="702"/>
        <w:gridCol w:w="1400"/>
        <w:gridCol w:w="927"/>
        <w:gridCol w:w="1388"/>
        <w:gridCol w:w="1244"/>
        <w:gridCol w:w="768"/>
        <w:gridCol w:w="3416"/>
        <w:gridCol w:w="702"/>
        <w:gridCol w:w="3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其中：政策性加分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结构化面试成绩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宜宾市翠屏区政务信息中心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2415020300806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宜宾市翠屏区政务信息中心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2415020300619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74.788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宜宾市翠屏区政务信息中心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2415020301014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宜宾市翠屏区融媒体中心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新媒体编辑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2415020100718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宜宾市翠屏区融媒体中心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新媒体编辑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2415020100813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77.544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宜宾市翠屏区融媒体中心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新媒体编辑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2415020100815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宜宾市翠屏区融媒体中心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财经新闻记者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2415020101223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68.464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宜宾市翠屏区融媒体中心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财经新闻记者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2415020101225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61.58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宜宾市翠屏区财政投资评审中心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电气工程评审人员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2415020100418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75.788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宜宾市翠屏区财政投资评审中心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电气工程评审人员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2415020100604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宜宾市翠屏区财政投资评审中心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电气工程评审人员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2415020100620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宜宾市翠屏区建设工程质量站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2415020101227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宜宾市翠屏区建设工程质量站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2415020101409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宜宾市翠屏区建设工程质量站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2415020101610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宜宾市翠屏区建设工程消防审验技术中心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2415020102505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79.932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宜宾市翠屏区建设工程消防审验技术中心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2415020102423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77.632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宜宾市翠屏区建设工程消防审验技术中心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2415020102415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宜宾市翠屏区住房保障和房地产事务中心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2415020302529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73.556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宜宾市翠屏区住房保障和房地产事务中心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2415020302602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宜宾市翠屏区住房保障和房地产事务中心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2415020302501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72.084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宜宾市翠屏区住房保障和房地产事务中心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2415020104817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宜宾市翠屏区住房保障和房地产事务中心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2415020104924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宜宾市翠屏区住房保障和房地产事务中心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2415020105021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宜宾市翠屏区动物防疫检疫中心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动物检疫人员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2415020103029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77.588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宜宾市翠屏区动物防疫检疫中心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动物检疫人员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2415020103024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宜宾市翠屏区动物防疫检疫中心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动物检疫人员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2415020103027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宜宾市翠屏区水产渔业站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渔政管理员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2415020102409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宜宾市翠屏区水产渔业站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渔政管理员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2415020102310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74.732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宜宾市翠屏区水产渔业站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渔政管理员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2415020102326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宜宾市翠屏区乡村振兴服务中心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乡村振兴工作员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2415020101628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宜宾市翠屏区乡村振兴服务中心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乡村振兴工作员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2415020101725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宜宾市翠屏区乡村振兴服务中心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乡村振兴工作员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2415020101811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宜宾市翠屏区国有林场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2415020104109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宜宾市翠屏区国有林场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2415020104410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宜宾市翠屏区国有林场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2415020104320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宜宾市翠屏区服务业发展促进中心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2415020302219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宜宾市翠屏区服务业发展促进中心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2415020302118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宜宾市翠屏区服务业发展促进中心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2415020301717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宜宾市翠屏区群众工作中心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2415020300419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宜宾市翠屏区群众工作中心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2415020300328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宜宾市翠屏区群众工作中心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2415020202508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73.168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宜宾市翠屏区环境卫生事务中心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垃圾分类管理人员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2415020103820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78.496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宜宾市翠屏区环境卫生事务中心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垃圾分类管理人员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2415020103815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宜宾市翠屏区环境卫生事务中心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垃圾分类管理人员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2415020104004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宜宾市翠屏区城市绿化工程中心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设计股工作员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2415020103519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79.756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宜宾市翠屏区城市绿化工程中心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设计股工作员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2415020103402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宜宾市翠屏区城市绿化工程中心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设计股工作员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2415020103422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宜宾市翠屏区城市绿化工程中心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2415020102016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宜宾市翠屏区城市绿化工程中心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2415020102101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宜宾市翠屏区城市绿化工程中心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2415020102114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面试成绩低于65分，不予进入下一步招聘环节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宜宾市翠屏区桥梁隧道管理所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2415020104610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宜宾市翠屏区桥梁隧道管理所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2415020104502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76.096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宜宾市翠屏区桥梁隧道管理所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工程技术人员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2415020104505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宜宾市翠屏区市政建设工程中心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市政设施综合管护人员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2415020103011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76.072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宜宾市翠屏区市政建设工程中心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市政设施综合管护人员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2415020102827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宜宾市翠屏区市政建设工程中心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市政设施综合管护人员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2415020103003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宜宾市翠屏区市政建设工程中心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2415020100223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79.076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宜宾市翠屏区市政建设工程中心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2415020100109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宜宾市翠屏区市政建设工程中心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财务人员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2415020100227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宜宾市翠屏区征地拆迁服务中心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2415020301329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宜宾市翠屏区征地拆迁服务中心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2415020301317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74.636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宜宾市翠屏区征地拆迁服务中心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2415020301220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71.812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宜宾市翠屏区基层医疗卫生机构财务集中核算中心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2415020105720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宜宾市翠屏区基层医疗卫生机构财务集中核算中心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2415020105622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74.584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宜宾市翠屏区基层医疗卫生机构财务集中核算中心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2415020105523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72.616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党办工作员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2415020300519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党办工作员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2415020300606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党办工作员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2415020300530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72.248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审计人员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2415020103625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审计人员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2415020103608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审计人员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2415020103609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病案室统计师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70.924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病案室统计师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2415020100102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信息技术人员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2415020103601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73.672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信息技术人员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2415020103530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宜宾市翠屏区妇幼保健计划生育服务中心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2415020301417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宜宾市翠屏区妇幼保健计划生育服务中心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2415020301410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宜宾市翠屏区妇幼保健计划生育服务中心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办公室工作员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2415020301418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宜宾市翠屏区教育会计核算中心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2415020105319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81.144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宜宾市翠屏区教育会计核算中心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2415020105427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77.776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宜宾市翠屏区教育会计核算中心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2415020105105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76.172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宜宾市翠屏区学校后勤保障指导中心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74.796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宜宾市翠屏区学校后勤保障指导中心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2415020202229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73.164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宜宾市翠屏区学校后勤保障指导中心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2415020201927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>
      <w:pPr>
        <w:rPr>
          <w:rFonts w:hint="default"/>
        </w:rPr>
      </w:pPr>
      <w:r>
        <w:rPr>
          <w:rFonts w:hint="eastAsia"/>
          <w:lang w:val="en-US" w:eastAsia="zh-CN"/>
        </w:rPr>
        <w:t>注：面试成绩=结构化面试成绩。</w:t>
      </w:r>
    </w:p>
    <w:p>
      <w:pPr>
        <w:rPr>
          <w:rFonts w:hint="default"/>
        </w:rPr>
      </w:pPr>
      <w:r>
        <w:rPr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附件2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宜宾市翠屏区事业单位2024年第一次公开考试招聘工作人员（医护岗位）考生考试总成绩及进入体检人员名单</w:t>
      </w:r>
    </w:p>
    <w:tbl>
      <w:tblPr>
        <w:tblStyle w:val="2"/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2840"/>
        <w:gridCol w:w="1148"/>
        <w:gridCol w:w="868"/>
        <w:gridCol w:w="687"/>
        <w:gridCol w:w="1400"/>
        <w:gridCol w:w="913"/>
        <w:gridCol w:w="1358"/>
        <w:gridCol w:w="1374"/>
        <w:gridCol w:w="1220"/>
        <w:gridCol w:w="788"/>
        <w:gridCol w:w="3355"/>
        <w:gridCol w:w="687"/>
        <w:gridCol w:w="3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其中：政策性加分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专业技能测试成绩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结构化面试成绩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81.746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79.0064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81.958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75.6712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公卫医师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75.636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检验师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87.50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79.776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检验师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75.456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宜宾市翠屏区疾病预防控制中心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检验师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2415020200925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74.684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整形外科医师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2415020200812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83.08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宜宾市第三人民医院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整形外科医师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2415020200811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60.60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宜宾市翠屏区妇幼保健计划生育服务中心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儿科医师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2415020201603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宜宾市翠屏区妇幼保健计划生育服务中心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儿科医师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2415020201605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宜宾市翠屏区妇幼保健计划生育服务中心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儿科医师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2415020201609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65.892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宜宾市翠屏区妇幼保健计划生育服务中心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2415020201507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宜宾市翠屏区妇幼保健计划生育服务中心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2415020201505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70.848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宜宾市翠屏区妇幼保健计划生育服务中心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外科医师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2415020201509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69.532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宜宾市翠屏区合江门社区卫生服务中心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临床医师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58.54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宜宾市翠屏区安阜社区卫生服务中心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2415020201524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69.572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宜宾市翠屏区安阜社区卫生服务中心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2415020201314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宜宾市翠屏区李庄镇中心卫生院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2415020201306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60.20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67.3208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宜宾市翠屏区李庄镇中心卫生院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宜宾市翠屏区李庄镇中心卫生院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2415020201302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58.68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宜宾市翠屏区李庄镇中心卫生院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2415020201308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58.14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72.516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63.8904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宜宾市翠屏区李庄镇中心卫生院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57.86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72.062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63.5408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宜宾市翠屏区金秋湖镇中心卫生院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81.074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76.0856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宜宾市翠屏区金秋湖镇中心卫生院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2415020201519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74.468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宜宾市翠屏区金秋湖镇中心卫生院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中药师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2415020201522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56.88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73.416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63.4944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宜宾市翠屏区金秋湖镇中心卫生院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58.94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73.932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64.9368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宜宾市翠屏区金秋湖镇中心卫生院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中西医结合医师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2415020201230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70.756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61.2424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宜宾市翠屏区金秋湖镇中心卫生院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口腔医师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2415020201616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宜宾市翠屏区金秋湖镇中心卫生院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口腔医师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2415020201613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67.892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宜宾市翠屏区金秋湖镇中心卫生院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口腔医师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2415020201615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57.86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64.936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宜宾市翠屏区金秋湖镇中心卫生院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口腔医师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2415020201614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54.10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宜宾市翠屏区金秋湖镇中心卫生院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护师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87.50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宜宾市翠屏区金秋湖镇中心卫生院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护师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宜宾市翠屏区金秋湖镇中心卫生院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护师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2415020200602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面试成绩低于65分，不予进入下一步招聘环节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宜宾市翠屏区金坪镇中心卫生院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护师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2415020200709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76.176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宜宾市翠屏区金坪镇中心卫生院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护师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2415020200613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宜宾市翠屏区金坪镇中心卫生院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护师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2415020200714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61.50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宜宾市翠屏区牟坪镇中心卫生院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护师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宜宾市翠屏区牟坪镇中心卫生院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护师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59.50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宜宾市翠屏区牟坪镇中心卫生院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护师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70.708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宜宾市翠屏区双谊镇中心卫生院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69.0864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宜宾市翠屏区双谊镇中心卫生院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2415020200825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57.64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74.522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64.3928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宜宾市翠屏区双谊镇中心卫生院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2415020200912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59.22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70.954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63.9136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宜宾市翠屏区双谊镇中心卫生院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内科医师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宜宾市翠屏区双谊镇中心卫生院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主管护师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2415020200403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77.966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宜宾市翠屏区双谊镇中心卫生院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主管护师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2415020200401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宜宾市翠屏区双谊镇中心卫生院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主管护师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2415020200328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52.50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72.7584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宜宾市翠屏区永兴镇中心卫生院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影像医师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2415020201529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56.54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64.908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宜宾市翠屏区永兴镇中心卫生院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影像医师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2415020201528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58.58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63.388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宜宾市翠屏区宗场镇卫生院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2415020200802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62.04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68.2256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宜宾市翠屏区宗场镇卫生院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67.5264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宜宾市翠屏区宗场镇卫生院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中医医师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2415020200807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58.80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72.234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64.1736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>
      <w:pPr>
        <w:rPr>
          <w:rFonts w:hint="default"/>
        </w:rPr>
      </w:pPr>
      <w:r>
        <w:rPr>
          <w:rFonts w:hint="eastAsia"/>
          <w:lang w:val="en-US" w:eastAsia="zh-CN"/>
        </w:rPr>
        <w:t>注：面试成绩=综合面试成绩（专业技能测试成绩×30%+结构化面试成绩×70%）。</w:t>
      </w:r>
      <w:r>
        <w:rPr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附件3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宜宾市翠屏区事业单位2024年第一次公开考试招聘工作人员（教师岗位）考生考试总成绩及进入体检人员名单</w:t>
      </w:r>
    </w:p>
    <w:tbl>
      <w:tblPr>
        <w:tblStyle w:val="2"/>
        <w:tblW w:w="1473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1934"/>
        <w:gridCol w:w="973"/>
        <w:gridCol w:w="868"/>
        <w:gridCol w:w="546"/>
        <w:gridCol w:w="1400"/>
        <w:gridCol w:w="785"/>
        <w:gridCol w:w="1076"/>
        <w:gridCol w:w="678"/>
        <w:gridCol w:w="892"/>
        <w:gridCol w:w="892"/>
        <w:gridCol w:w="1853"/>
        <w:gridCol w:w="731"/>
        <w:gridCol w:w="890"/>
        <w:gridCol w:w="546"/>
        <w:gridCol w:w="3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其中：政策性加分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说课成绩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实际操作成绩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命题绘画成绩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命题问答+命题弹唱+自选舞蹈成绩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2415010802303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2415010802318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2415010802309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2415010907917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2415010907909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66.556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2415010907907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职中电子专业教师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2415010906905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73.9244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职中电子专业教师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2415010906909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77.701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73.1044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四川省宜宾市工业职业技术学校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职中电子专业教师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2415010906901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2415010903703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2415010903625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2415010903617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70.504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2415010907823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75.156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2415010907819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73.484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四川省宜宾市第八中学校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2415010907902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2415011001426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2415011001429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71.096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2415011001423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70.724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2415011001422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2415011001430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60.46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64.428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2415011001425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59.64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63.736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2415011000405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2415011000509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72.368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2415011000412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2415011000404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71.636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2415011000426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2415011000419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2415010810106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73.152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2415010810110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2415010810103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2415010810104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61.76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2415010810108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61.94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66.124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2415010904317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2415010904320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2415010904324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72.344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2415010904316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71.584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2415010904229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高中生物教师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2415010904325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2415010905112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2415010905122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73.656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宜宾市翠屏区凉水井实验学校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初中化学教师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2415010905116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71.284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宜宾市翠屏区菜坝镇中心幼儿园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2415010908208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74.4404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宜宾市翠屏区菜坝镇中心幼儿园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2415010908211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76.699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71.4316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宜宾市翠屏区菜坝镇中心幼儿园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2415010908209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77.33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67.80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70.659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68.4876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宜宾市翠屏区金秋湖镇明威中心幼儿园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2415010901301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80.00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宜宾市翠屏区金秋湖镇明威中心幼儿园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2415010901229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82.28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74.024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宜宾市翠屏区金秋湖镇明威中心幼儿园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2415010901307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60.20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68.60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64.088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宜宾市翠屏区永兴镇中心幼儿园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2415010812915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75.561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72.7644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宜宾市翠屏区永兴镇中心幼儿园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2415010813008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70.776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宜宾市翠屏区永兴镇中心幼儿园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2415010813012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78.00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2415010902019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79.551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71.2884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进入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2415010902007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59.88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81.00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69.40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宜宾市一曼幼儿园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幼儿教师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24102069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2415010902013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57.28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75.67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72.40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73.381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63.7204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>
      <w:pPr>
        <w:rPr>
          <w:rFonts w:hint="default"/>
        </w:rPr>
      </w:pPr>
      <w:r>
        <w:rPr>
          <w:rFonts w:hint="eastAsia"/>
          <w:lang w:val="en-US" w:eastAsia="zh-CN"/>
        </w:rPr>
        <w:t>注：①职中电子专业教师岗位：面试成绩=实际操作成绩×30%+说课成绩×70%。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 ②幼儿教师岗位：面试成绩=命题绘画成绩×30%+（命题问答+命题弹唱+自选舞蹈）成绩×70%。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 ③其余岗位：面试成绩=说课成绩。</w:t>
      </w:r>
    </w:p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114B0B60"/>
    <w:rsid w:val="114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2024-06-26T03:44:00Z</dcterms:created>
  <dc:creator>WPS_1717396436</dc:creator>
  <cp:lastModifiedBy>WPS_1717396436</cp:lastModifiedBy>
  <dcterms:modified xsi:type="dcterms:W3CDTF">2024-06-26T03:44:25Z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FC0CF3C6E8F8417AB1CBD43FC9B2B0A5_11</vt:lpwstr>
  </property>
</Properties>
</file>