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4253" w14:textId="77777777" w:rsidR="003531D8" w:rsidRDefault="007F2520">
      <w:pPr>
        <w:spacing w:line="520" w:lineRule="exact"/>
        <w:jc w:val="left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附件：</w:t>
      </w:r>
    </w:p>
    <w:p w14:paraId="4EB058AC" w14:textId="77777777" w:rsidR="003531D8" w:rsidRDefault="007F2520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  <w:shd w:val="pct10" w:color="auto" w:fill="FFFFFF"/>
        </w:rPr>
      </w:pPr>
      <w:r>
        <w:rPr>
          <w:rFonts w:ascii="方正小标宋_GBK" w:eastAsia="方正小标宋_GBK" w:hAnsi="方正小标宋_GBK" w:cs="方正小标宋_GBK" w:hint="eastAsia"/>
          <w:spacing w:val="-6"/>
          <w:sz w:val="36"/>
          <w:szCs w:val="36"/>
        </w:rPr>
        <w:t>共青团四川省委直属事业单位</w:t>
      </w:r>
      <w:r>
        <w:rPr>
          <w:rFonts w:ascii="方正小标宋_GBK" w:eastAsia="方正小标宋_GBK" w:hAnsi="方正小标宋_GBK" w:cs="方正小标宋_GBK"/>
          <w:spacing w:val="-6"/>
          <w:sz w:val="36"/>
          <w:szCs w:val="36"/>
        </w:rPr>
        <w:t>2023</w:t>
      </w:r>
      <w:r>
        <w:rPr>
          <w:rFonts w:ascii="方正小标宋_GBK" w:eastAsia="方正小标宋_GBK" w:hAnsi="方正小标宋_GBK" w:cs="方正小标宋_GBK" w:hint="eastAsia"/>
          <w:spacing w:val="-6"/>
          <w:sz w:val="36"/>
          <w:szCs w:val="36"/>
        </w:rPr>
        <w:t>年</w:t>
      </w:r>
      <w:r>
        <w:rPr>
          <w:rFonts w:ascii="方正小标宋_GBK" w:eastAsia="方正小标宋_GBK" w:hAnsi="方正小标宋_GBK" w:cs="方正小标宋_GBK"/>
          <w:spacing w:val="-6"/>
          <w:sz w:val="36"/>
          <w:szCs w:val="36"/>
        </w:rPr>
        <w:t>上半年</w:t>
      </w:r>
      <w:r>
        <w:rPr>
          <w:rFonts w:ascii="方正小标宋_GBK" w:eastAsia="方正小标宋_GBK" w:hAnsi="方正小标宋_GBK" w:cs="方正小标宋_GBK" w:hint="eastAsia"/>
          <w:spacing w:val="-6"/>
          <w:sz w:val="36"/>
          <w:szCs w:val="36"/>
        </w:rPr>
        <w:t>公开招聘工作人员岗位和条件要求一览表</w:t>
      </w:r>
    </w:p>
    <w:p w14:paraId="5E469553" w14:textId="77777777" w:rsidR="003531D8" w:rsidRDefault="003531D8">
      <w:pPr>
        <w:widowControl/>
        <w:spacing w:line="240" w:lineRule="exact"/>
        <w:jc w:val="center"/>
        <w:rPr>
          <w:rFonts w:ascii="黑体" w:eastAsia="黑体" w:cs="宋体"/>
          <w:kern w:val="0"/>
          <w:sz w:val="28"/>
          <w:szCs w:val="28"/>
          <w:shd w:val="pct10" w:color="auto" w:fill="FFFFFF"/>
        </w:rPr>
      </w:pPr>
    </w:p>
    <w:tbl>
      <w:tblPr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1776"/>
        <w:gridCol w:w="1250"/>
        <w:gridCol w:w="960"/>
        <w:gridCol w:w="1077"/>
        <w:gridCol w:w="648"/>
        <w:gridCol w:w="1015"/>
        <w:gridCol w:w="1040"/>
        <w:gridCol w:w="2163"/>
        <w:gridCol w:w="990"/>
        <w:gridCol w:w="855"/>
        <w:gridCol w:w="1065"/>
        <w:gridCol w:w="930"/>
        <w:gridCol w:w="899"/>
      </w:tblGrid>
      <w:tr w:rsidR="003531D8" w14:paraId="3F4E5415" w14:textId="77777777">
        <w:trPr>
          <w:cantSplit/>
          <w:trHeight w:val="285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B7EFF" w14:textId="77777777" w:rsidR="003531D8" w:rsidRDefault="007F2520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E16B" w14:textId="77777777" w:rsidR="003531D8" w:rsidRDefault="007F2520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851C" w14:textId="77777777" w:rsidR="003531D8" w:rsidRDefault="007F2520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4"/>
              </w:rPr>
              <w:t>岗位</w:t>
            </w:r>
          </w:p>
          <w:p w14:paraId="71FE68B2" w14:textId="77777777" w:rsidR="003531D8" w:rsidRDefault="007F2520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4"/>
              </w:rPr>
              <w:t>编码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037996" w14:textId="77777777" w:rsidR="003531D8" w:rsidRDefault="007F2520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5C5253" w14:textId="77777777" w:rsidR="003531D8" w:rsidRDefault="007F2520">
            <w:pPr>
              <w:widowControl/>
              <w:ind w:left="291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4"/>
              </w:rPr>
              <w:t>其他条件要求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0409" w14:textId="77777777" w:rsidR="003531D8" w:rsidRDefault="007F2520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4"/>
              </w:rPr>
              <w:t>笔试</w:t>
            </w:r>
          </w:p>
          <w:p w14:paraId="58DA847E" w14:textId="77777777" w:rsidR="003531D8" w:rsidRDefault="007F2520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4"/>
              </w:rPr>
              <w:t>开考比例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AA97" w14:textId="77777777" w:rsidR="003531D8" w:rsidRDefault="007F2520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4"/>
              </w:rPr>
              <w:t>公共科目笔试名称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545F" w14:textId="77777777" w:rsidR="003531D8" w:rsidRDefault="007F2520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4"/>
              </w:rPr>
              <w:t>专业笔试名称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A177" w14:textId="77777777" w:rsidR="003531D8" w:rsidRDefault="007F2520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531D8" w14:paraId="3A2755E9" w14:textId="77777777">
        <w:trPr>
          <w:cantSplit/>
          <w:trHeight w:val="90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7B3A" w14:textId="77777777" w:rsidR="003531D8" w:rsidRDefault="003531D8">
            <w:pPr>
              <w:widowControl/>
              <w:jc w:val="left"/>
              <w:rPr>
                <w:rFonts w:eastAsia="仿宋_GB2312"/>
                <w:kern w:val="0"/>
                <w:sz w:val="3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0327F" w14:textId="77777777" w:rsidR="003531D8" w:rsidRDefault="007F2520">
            <w:pPr>
              <w:widowControl/>
              <w:jc w:val="center"/>
              <w:rPr>
                <w:rFonts w:ascii="黑体" w:eastAsia="黑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DE1F" w14:textId="77777777" w:rsidR="003531D8" w:rsidRDefault="007F2520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4"/>
              </w:rPr>
              <w:t>岗位</w:t>
            </w:r>
          </w:p>
          <w:p w14:paraId="54EF16A4" w14:textId="77777777" w:rsidR="003531D8" w:rsidRDefault="007F2520">
            <w:pPr>
              <w:widowControl/>
              <w:jc w:val="center"/>
              <w:rPr>
                <w:rFonts w:ascii="黑体" w:eastAsia="黑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7814" w14:textId="77777777" w:rsidR="003531D8" w:rsidRDefault="003531D8">
            <w:pPr>
              <w:widowControl/>
              <w:jc w:val="left"/>
              <w:rPr>
                <w:rFonts w:eastAsia="仿宋_GB2312"/>
                <w:kern w:val="0"/>
                <w:sz w:val="32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83B0" w14:textId="77777777" w:rsidR="003531D8" w:rsidRDefault="003531D8">
            <w:pPr>
              <w:widowControl/>
              <w:jc w:val="left"/>
              <w:rPr>
                <w:rFonts w:eastAsia="仿宋_GB2312"/>
                <w:kern w:val="0"/>
                <w:sz w:val="3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BCA7B" w14:textId="77777777" w:rsidR="003531D8" w:rsidRDefault="007F2520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3BED4" w14:textId="77777777" w:rsidR="003531D8" w:rsidRDefault="007F2520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4"/>
              </w:rPr>
              <w:t>学历</w:t>
            </w:r>
          </w:p>
          <w:p w14:paraId="3BBCA54E" w14:textId="77777777" w:rsidR="003531D8" w:rsidRDefault="007F2520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4"/>
              </w:rPr>
              <w:t>或学位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1E7674" w14:textId="77777777" w:rsidR="003531D8" w:rsidRDefault="007F2520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4"/>
              </w:rPr>
              <w:t>专业条件要求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3272A" w14:textId="77777777" w:rsidR="003531D8" w:rsidRDefault="007F2520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6D19" w14:textId="77777777" w:rsidR="003531D8" w:rsidRDefault="003531D8">
            <w:pPr>
              <w:widowControl/>
              <w:jc w:val="left"/>
              <w:rPr>
                <w:rFonts w:eastAsia="仿宋_GB2312"/>
                <w:kern w:val="0"/>
                <w:sz w:val="3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EB5" w14:textId="77777777" w:rsidR="003531D8" w:rsidRDefault="003531D8">
            <w:pPr>
              <w:widowControl/>
              <w:jc w:val="left"/>
              <w:rPr>
                <w:rFonts w:eastAsia="仿宋_GB2312"/>
                <w:kern w:val="0"/>
                <w:sz w:val="3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F931" w14:textId="77777777" w:rsidR="003531D8" w:rsidRDefault="003531D8">
            <w:pPr>
              <w:widowControl/>
              <w:jc w:val="left"/>
              <w:rPr>
                <w:rFonts w:eastAsia="仿宋_GB2312"/>
                <w:kern w:val="0"/>
                <w:sz w:val="3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928F" w14:textId="77777777" w:rsidR="003531D8" w:rsidRDefault="003531D8">
            <w:pPr>
              <w:widowControl/>
              <w:jc w:val="left"/>
              <w:rPr>
                <w:rFonts w:eastAsia="仿宋_GB2312"/>
                <w:kern w:val="0"/>
                <w:sz w:val="32"/>
              </w:rPr>
            </w:pPr>
          </w:p>
        </w:tc>
      </w:tr>
      <w:tr w:rsidR="003531D8" w14:paraId="26982D44" w14:textId="77777777">
        <w:trPr>
          <w:cantSplit/>
          <w:trHeight w:val="497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9CF2" w14:textId="77777777" w:rsidR="003531D8" w:rsidRDefault="007F2520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sz w:val="22"/>
              </w:rPr>
              <w:t>四川省青少年研究与发展中心</w:t>
            </w:r>
          </w:p>
          <w:p w14:paraId="2EECA677" w14:textId="77777777" w:rsidR="003531D8" w:rsidRDefault="003531D8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ADFB3" w14:textId="77777777" w:rsidR="003531D8" w:rsidRDefault="007F2520">
            <w:pPr>
              <w:overflowPunct w:val="0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16"/>
              </w:rPr>
              <w:t>公益一类</w:t>
            </w:r>
          </w:p>
          <w:p w14:paraId="67249FE8" w14:textId="77777777" w:rsidR="003531D8" w:rsidRDefault="007F2520">
            <w:pPr>
              <w:overflowPunct w:val="0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16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16"/>
              </w:rPr>
              <w:t>事业单位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64DF" w14:textId="77777777" w:rsidR="003531D8" w:rsidRDefault="007F2520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会计岗位</w:t>
            </w:r>
          </w:p>
          <w:p w14:paraId="33856D78" w14:textId="77777777" w:rsidR="003531D8" w:rsidRDefault="003531D8">
            <w:pPr>
              <w:overflowPunct w:val="0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5FC0" w14:textId="77777777" w:rsidR="003531D8" w:rsidRDefault="007F2520">
            <w:pPr>
              <w:widowControl/>
              <w:jc w:val="lef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06201001</w:t>
            </w:r>
          </w:p>
          <w:p w14:paraId="4EF71A59" w14:textId="77777777" w:rsidR="003531D8" w:rsidRDefault="003531D8">
            <w:pPr>
              <w:overflowPunct w:val="0"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9AC0" w14:textId="77777777" w:rsidR="003531D8" w:rsidRDefault="007F2520">
            <w:pPr>
              <w:overflowPunct w:val="0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FB076" w14:textId="77777777" w:rsidR="003531D8" w:rsidRDefault="007F2520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199</w:t>
            </w:r>
            <w:r>
              <w:rPr>
                <w:rFonts w:ascii="Arial" w:hAnsi="Arial" w:cs="Arial" w:hint="eastAsia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年</w:t>
            </w: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月</w:t>
            </w: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日及以后出生</w:t>
            </w:r>
          </w:p>
          <w:p w14:paraId="1FB16A53" w14:textId="77777777" w:rsidR="003531D8" w:rsidRDefault="003531D8">
            <w:pPr>
              <w:overflowPunct w:val="0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8A241" w14:textId="77777777" w:rsidR="003531D8" w:rsidRDefault="007F2520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大学本科及以上学历，并取得学士及以上学位</w:t>
            </w:r>
          </w:p>
          <w:p w14:paraId="218588FB" w14:textId="77777777" w:rsidR="003531D8" w:rsidRDefault="003531D8">
            <w:pPr>
              <w:overflowPunct w:val="0"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E4D848" w14:textId="77777777" w:rsidR="003531D8" w:rsidRDefault="007F2520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本科：财政学专业（</w:t>
            </w:r>
            <w:r>
              <w:rPr>
                <w:rFonts w:ascii="Arial" w:hAnsi="Arial" w:cs="Arial"/>
                <w:sz w:val="20"/>
              </w:rPr>
              <w:t>020201K</w:t>
            </w:r>
            <w:r>
              <w:rPr>
                <w:rFonts w:ascii="Arial" w:hAnsi="Arial" w:cs="Arial"/>
                <w:sz w:val="20"/>
              </w:rPr>
              <w:t>）、会计学专业（</w:t>
            </w:r>
            <w:r>
              <w:rPr>
                <w:rFonts w:ascii="Arial" w:hAnsi="Arial" w:cs="Arial"/>
                <w:sz w:val="20"/>
              </w:rPr>
              <w:t>120203K</w:t>
            </w:r>
            <w:r>
              <w:rPr>
                <w:rFonts w:ascii="Arial" w:hAnsi="Arial" w:cs="Arial"/>
                <w:sz w:val="20"/>
              </w:rPr>
              <w:t>）、财务管理专业（</w:t>
            </w:r>
            <w:r>
              <w:rPr>
                <w:rFonts w:ascii="Arial" w:hAnsi="Arial" w:cs="Arial"/>
                <w:sz w:val="20"/>
              </w:rPr>
              <w:t>120204</w:t>
            </w:r>
            <w:r>
              <w:rPr>
                <w:rFonts w:ascii="Arial" w:hAnsi="Arial" w:cs="Arial"/>
                <w:sz w:val="20"/>
              </w:rPr>
              <w:t>）、</w:t>
            </w:r>
            <w:proofErr w:type="gramStart"/>
            <w:r>
              <w:rPr>
                <w:rFonts w:ascii="Arial" w:hAnsi="Arial" w:cs="Arial"/>
                <w:sz w:val="20"/>
              </w:rPr>
              <w:t>审计学</w:t>
            </w:r>
            <w:proofErr w:type="gramEnd"/>
            <w:r>
              <w:rPr>
                <w:rFonts w:ascii="Arial" w:hAnsi="Arial" w:cs="Arial"/>
                <w:sz w:val="20"/>
              </w:rPr>
              <w:t>专业（</w:t>
            </w:r>
            <w:r>
              <w:rPr>
                <w:rFonts w:ascii="Arial" w:hAnsi="Arial" w:cs="Arial"/>
                <w:sz w:val="20"/>
              </w:rPr>
              <w:t>120207</w:t>
            </w:r>
            <w:r>
              <w:rPr>
                <w:rFonts w:ascii="Arial" w:hAnsi="Arial" w:cs="Arial"/>
                <w:sz w:val="20"/>
              </w:rPr>
              <w:t>）。</w:t>
            </w:r>
          </w:p>
          <w:p w14:paraId="584A067D" w14:textId="77777777" w:rsidR="003531D8" w:rsidRDefault="007F2520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研究生：会计学</w:t>
            </w:r>
            <w:r>
              <w:rPr>
                <w:rFonts w:ascii="Arial" w:hAnsi="Arial" w:cs="Arial" w:hint="eastAsia"/>
                <w:sz w:val="20"/>
              </w:rPr>
              <w:t>专业</w:t>
            </w:r>
            <w:r>
              <w:rPr>
                <w:rFonts w:ascii="Arial" w:hAnsi="Arial" w:cs="Arial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120201</w:t>
            </w:r>
            <w:r>
              <w:rPr>
                <w:rFonts w:ascii="Arial" w:hAnsi="Arial" w:cs="Arial"/>
                <w:sz w:val="20"/>
              </w:rPr>
              <w:t>）、审计（</w:t>
            </w:r>
            <w:r>
              <w:rPr>
                <w:rFonts w:ascii="Arial" w:hAnsi="Arial" w:cs="Arial"/>
                <w:sz w:val="20"/>
              </w:rPr>
              <w:t>1257</w:t>
            </w:r>
            <w:r>
              <w:rPr>
                <w:rFonts w:ascii="Arial" w:hAnsi="Arial" w:cs="Arial"/>
                <w:sz w:val="20"/>
              </w:rPr>
              <w:t>）、会计（</w:t>
            </w:r>
            <w:r>
              <w:rPr>
                <w:rFonts w:ascii="Arial" w:hAnsi="Arial" w:cs="Arial"/>
                <w:sz w:val="20"/>
              </w:rPr>
              <w:t>1253</w:t>
            </w:r>
            <w:r>
              <w:rPr>
                <w:rFonts w:ascii="Arial" w:hAnsi="Arial" w:cs="Arial"/>
                <w:sz w:val="20"/>
              </w:rPr>
              <w:t>）</w:t>
            </w:r>
          </w:p>
          <w:p w14:paraId="2AE7DC6D" w14:textId="77777777" w:rsidR="003531D8" w:rsidRDefault="003531D8">
            <w:pPr>
              <w:overflowPunct w:val="0"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01479" w14:textId="77777777" w:rsidR="003531D8" w:rsidRDefault="007F2520">
            <w:pPr>
              <w:widowControl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中共党员（含中共预备党员）；</w:t>
            </w:r>
            <w:r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具有初级会计师或初级审计师资格及以上证书；</w:t>
            </w:r>
            <w:r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 w:hint="eastAsia"/>
                <w:sz w:val="20"/>
              </w:rPr>
              <w:t>具有</w:t>
            </w:r>
            <w:r>
              <w:rPr>
                <w:rFonts w:ascii="Arial" w:hAnsi="Arial" w:cs="Arial"/>
                <w:sz w:val="20"/>
              </w:rPr>
              <w:t>会计相关工作经验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年及以上</w:t>
            </w:r>
            <w:r>
              <w:rPr>
                <w:rFonts w:ascii="Arial" w:hAnsi="Arial" w:cs="Arial" w:hint="eastAsia"/>
                <w:sz w:val="20"/>
              </w:rPr>
              <w:t>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1563" w14:textId="77777777" w:rsidR="003531D8" w:rsidRDefault="007F2520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：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4FFA" w14:textId="77777777" w:rsidR="003531D8" w:rsidRDefault="007F2520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综合知识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21EF" w14:textId="77777777" w:rsidR="003531D8" w:rsidRDefault="003531D8">
            <w:pPr>
              <w:overflowPunct w:val="0"/>
              <w:spacing w:line="240" w:lineRule="exact"/>
              <w:ind w:firstLineChars="100" w:firstLine="22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87E5" w14:textId="77777777" w:rsidR="003531D8" w:rsidRDefault="003531D8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 w:rsidR="003531D8" w14:paraId="52BA9603" w14:textId="77777777">
        <w:trPr>
          <w:cantSplit/>
          <w:trHeight w:val="283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D51B6" w14:textId="77777777" w:rsidR="003531D8" w:rsidRDefault="007F2520" w:rsidP="00D14F1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="Arial" w:hAnsi="Arial" w:cs="Arial"/>
                <w:sz w:val="22"/>
              </w:rPr>
              <w:lastRenderedPageBreak/>
              <w:t>四川省青少年发展基金会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F3" w14:textId="77777777" w:rsidR="003531D8" w:rsidRDefault="007F2520">
            <w:pPr>
              <w:overflowPunct w:val="0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16"/>
              </w:rPr>
              <w:t>暂未分类</w:t>
            </w:r>
          </w:p>
          <w:p w14:paraId="6813E208" w14:textId="77777777" w:rsidR="003531D8" w:rsidRDefault="007F2520">
            <w:pPr>
              <w:overflowPunct w:val="0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16"/>
              </w:rPr>
              <w:t>事业单位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350E" w14:textId="77777777" w:rsidR="003531D8" w:rsidRDefault="007F2520" w:rsidP="00D14F1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</w:rPr>
              <w:t>财务管理岗位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465C" w14:textId="77777777" w:rsidR="003531D8" w:rsidRDefault="007F2520" w:rsidP="00D14F11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="Arial" w:hAnsi="Arial" w:cs="Arial"/>
                <w:sz w:val="18"/>
              </w:rPr>
              <w:t>06202002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FCF4" w14:textId="77777777" w:rsidR="003531D8" w:rsidRDefault="007F2520">
            <w:pPr>
              <w:overflowPunct w:val="0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F0C0E" w14:textId="77777777" w:rsidR="003531D8" w:rsidRDefault="007F2520" w:rsidP="00D14F1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</w:rPr>
              <w:t>199</w:t>
            </w:r>
            <w:r>
              <w:rPr>
                <w:rFonts w:ascii="Arial" w:hAnsi="Arial" w:cs="Arial" w:hint="eastAsia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年</w:t>
            </w: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月</w:t>
            </w: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日及以后出生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E791C" w14:textId="77777777" w:rsidR="003531D8" w:rsidRDefault="007F2520" w:rsidP="00D14F11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大学本科及以上学历，并取得学士及以上学位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69031C" w14:textId="77777777" w:rsidR="003531D8" w:rsidRDefault="007F2520" w:rsidP="00D14F11">
            <w:pPr>
              <w:widowControl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本科：会计学专业（</w:t>
            </w:r>
            <w:r>
              <w:rPr>
                <w:rFonts w:ascii="Arial" w:hAnsi="Arial" w:cs="Arial"/>
                <w:sz w:val="20"/>
              </w:rPr>
              <w:t>120203K</w:t>
            </w:r>
            <w:r>
              <w:rPr>
                <w:rFonts w:ascii="Arial" w:hAnsi="Arial" w:cs="Arial"/>
                <w:sz w:val="20"/>
              </w:rPr>
              <w:t>）、</w:t>
            </w:r>
            <w:proofErr w:type="gramStart"/>
            <w:r>
              <w:rPr>
                <w:rFonts w:ascii="Arial" w:hAnsi="Arial" w:cs="Arial"/>
                <w:sz w:val="20"/>
              </w:rPr>
              <w:t>审计学</w:t>
            </w:r>
            <w:proofErr w:type="gramEnd"/>
            <w:r>
              <w:rPr>
                <w:rFonts w:ascii="Arial" w:hAnsi="Arial" w:cs="Arial"/>
                <w:sz w:val="20"/>
              </w:rPr>
              <w:t>专业（</w:t>
            </w:r>
            <w:r>
              <w:rPr>
                <w:rFonts w:ascii="Arial" w:hAnsi="Arial" w:cs="Arial"/>
                <w:sz w:val="20"/>
              </w:rPr>
              <w:t>120207</w:t>
            </w:r>
            <w:r>
              <w:rPr>
                <w:rFonts w:ascii="Arial" w:hAnsi="Arial" w:cs="Arial"/>
                <w:sz w:val="20"/>
              </w:rPr>
              <w:t>）、财务管理专业（</w:t>
            </w:r>
            <w:r>
              <w:rPr>
                <w:rFonts w:ascii="Arial" w:hAnsi="Arial" w:cs="Arial"/>
                <w:sz w:val="20"/>
              </w:rPr>
              <w:t>120204</w:t>
            </w:r>
            <w:r>
              <w:rPr>
                <w:rFonts w:ascii="Arial" w:hAnsi="Arial" w:cs="Arial"/>
                <w:sz w:val="20"/>
              </w:rPr>
              <w:t>）研究生：会计学</w:t>
            </w:r>
            <w:r>
              <w:rPr>
                <w:rFonts w:ascii="Arial" w:hAnsi="Arial" w:cs="Arial" w:hint="eastAsia"/>
                <w:sz w:val="20"/>
              </w:rPr>
              <w:t>专业</w:t>
            </w:r>
            <w:r>
              <w:rPr>
                <w:rFonts w:ascii="Arial" w:hAnsi="Arial" w:cs="Arial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120201</w:t>
            </w:r>
            <w:r>
              <w:rPr>
                <w:rFonts w:ascii="Arial" w:hAnsi="Arial" w:cs="Arial"/>
                <w:sz w:val="20"/>
              </w:rPr>
              <w:t>）会计（</w:t>
            </w:r>
            <w:r>
              <w:rPr>
                <w:rFonts w:ascii="Arial" w:hAnsi="Arial" w:cs="Arial"/>
                <w:sz w:val="20"/>
              </w:rPr>
              <w:t>1253</w:t>
            </w:r>
            <w:r>
              <w:rPr>
                <w:rFonts w:ascii="Arial" w:hAnsi="Arial" w:cs="Arial"/>
                <w:sz w:val="20"/>
              </w:rPr>
              <w:t>）审计（</w:t>
            </w:r>
            <w:r>
              <w:rPr>
                <w:rFonts w:ascii="Arial" w:hAnsi="Arial" w:cs="Arial"/>
                <w:sz w:val="20"/>
              </w:rPr>
              <w:t>1257</w:t>
            </w:r>
            <w:r>
              <w:rPr>
                <w:rFonts w:ascii="Arial" w:hAnsi="Arial" w:cs="Arial"/>
                <w:sz w:val="20"/>
              </w:rPr>
              <w:t>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91E25" w14:textId="77777777" w:rsidR="003531D8" w:rsidRDefault="007F2520">
            <w:pPr>
              <w:widowControl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中共党员（含中共预备党员）</w:t>
            </w:r>
            <w:r>
              <w:rPr>
                <w:rFonts w:ascii="Arial" w:hAnsi="Arial" w:cs="Arial" w:hint="eastAsia"/>
                <w:sz w:val="20"/>
              </w:rPr>
              <w:t>；</w:t>
            </w:r>
            <w:r>
              <w:rPr>
                <w:rFonts w:ascii="Arial" w:hAnsi="Arial" w:cs="Arial" w:hint="eastAsia"/>
                <w:sz w:val="20"/>
              </w:rPr>
              <w:t>2.</w:t>
            </w:r>
            <w:r>
              <w:rPr>
                <w:rFonts w:ascii="Arial" w:hAnsi="Arial" w:cs="Arial" w:hint="eastAsia"/>
                <w:sz w:val="20"/>
              </w:rPr>
              <w:t>具有初级会计师资格及以上证书者优先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242C" w14:textId="77777777" w:rsidR="003531D8" w:rsidRDefault="007F2520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：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5E56" w14:textId="77777777" w:rsidR="003531D8" w:rsidRDefault="007F2520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综合知识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E57A" w14:textId="77777777" w:rsidR="003531D8" w:rsidRDefault="003531D8">
            <w:pPr>
              <w:overflowPunct w:val="0"/>
              <w:spacing w:line="240" w:lineRule="exact"/>
              <w:ind w:firstLineChars="100" w:firstLine="22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6A2A" w14:textId="77777777" w:rsidR="003531D8" w:rsidRDefault="003531D8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B19D93D" w14:textId="77777777" w:rsidR="003531D8" w:rsidRDefault="007F252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int="eastAsia"/>
          <w:sz w:val="24"/>
          <w:szCs w:val="24"/>
        </w:rPr>
        <w:t>注：1、本表各岗位相关的其他条件及要求请见本公告正文；2、报考者本人有效学位证所载学位应与拟报考岗位的“学位”资格要求相符；报考者本人有效的毕业证所载学历和专业名称，应与拟报考岗位的“学历”和“专业条件要求”两栏分别相符（不能以辅修专业、第二学历专业报考）。</w:t>
      </w:r>
    </w:p>
    <w:sectPr w:rsidR="003531D8" w:rsidSect="00C80812">
      <w:footerReference w:type="even" r:id="rId9"/>
      <w:footerReference w:type="default" r:id="rId10"/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B2B3" w14:textId="77777777" w:rsidR="000E51F7" w:rsidRDefault="000E51F7">
      <w:r>
        <w:separator/>
      </w:r>
    </w:p>
  </w:endnote>
  <w:endnote w:type="continuationSeparator" w:id="0">
    <w:p w14:paraId="1E33E997" w14:textId="77777777" w:rsidR="000E51F7" w:rsidRDefault="000E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013032"/>
    </w:sdtPr>
    <w:sdtContent>
      <w:p w14:paraId="273799E5" w14:textId="77777777" w:rsidR="003531D8" w:rsidRDefault="007F2520">
        <w:pPr>
          <w:pStyle w:val="a5"/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</w:t>
        </w:r>
        <w:r w:rsidR="006B28F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6B28F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14F11" w:rsidRPr="00D14F1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18</w:t>
        </w:r>
        <w:r w:rsidR="006B28F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5FFE" w14:textId="77777777" w:rsidR="003531D8" w:rsidRDefault="007F2520">
    <w:pPr>
      <w:pStyle w:val="a5"/>
      <w:ind w:rightChars="100" w:right="21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t xml:space="preserve">— </w:t>
    </w:r>
    <w:r w:rsidR="006B28F1"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>PAGE   \* MERGEFORMAT</w:instrText>
    </w:r>
    <w:r w:rsidR="006B28F1">
      <w:rPr>
        <w:rFonts w:asciiTheme="minorEastAsia" w:eastAsiaTheme="minorEastAsia" w:hAnsiTheme="minorEastAsia"/>
        <w:sz w:val="28"/>
        <w:szCs w:val="28"/>
      </w:rPr>
      <w:fldChar w:fldCharType="separate"/>
    </w:r>
    <w:r w:rsidR="00CF4415" w:rsidRPr="00CF4415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 w:rsidR="006B28F1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E080" w14:textId="77777777" w:rsidR="000E51F7" w:rsidRDefault="000E51F7">
      <w:r>
        <w:separator/>
      </w:r>
    </w:p>
  </w:footnote>
  <w:footnote w:type="continuationSeparator" w:id="0">
    <w:p w14:paraId="22E7E8A8" w14:textId="77777777" w:rsidR="000E51F7" w:rsidRDefault="000E5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FE3649"/>
    <w:multiLevelType w:val="singleLevel"/>
    <w:tmpl w:val="F5FE3649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616EC270"/>
    <w:multiLevelType w:val="singleLevel"/>
    <w:tmpl w:val="616EC270"/>
    <w:lvl w:ilvl="0">
      <w:start w:val="2"/>
      <w:numFmt w:val="chineseCounting"/>
      <w:suff w:val="nothing"/>
      <w:lvlText w:val="（%1）"/>
      <w:lvlJc w:val="left"/>
    </w:lvl>
  </w:abstractNum>
  <w:num w:numId="1" w16cid:durableId="392167652">
    <w:abstractNumId w:val="1"/>
  </w:num>
  <w:num w:numId="2" w16cid:durableId="141120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FFFAEDA"/>
    <w:rsid w:val="00C80812"/>
    <w:rsid w:val="7FFFAEDA"/>
    <w:rsid w:val="969DD009"/>
    <w:rsid w:val="9A91E0CD"/>
    <w:rsid w:val="CFF3EB4C"/>
    <w:rsid w:val="DBFFFA11"/>
    <w:rsid w:val="DDD56187"/>
    <w:rsid w:val="DDF5AA3A"/>
    <w:rsid w:val="DEEFABCE"/>
    <w:rsid w:val="E3FE8713"/>
    <w:rsid w:val="FDBE8C1D"/>
    <w:rsid w:val="FDF27690"/>
    <w:rsid w:val="FDF33229"/>
    <w:rsid w:val="FF7EFC2E"/>
    <w:rsid w:val="FFCAAAD5"/>
    <w:rsid w:val="FFD9B1C5"/>
    <w:rsid w:val="FFF77AFA"/>
    <w:rsid w:val="FFFFC3F1"/>
    <w:rsid w:val="00047EED"/>
    <w:rsid w:val="000E51F7"/>
    <w:rsid w:val="002727F0"/>
    <w:rsid w:val="002872AD"/>
    <w:rsid w:val="00317A88"/>
    <w:rsid w:val="003531D8"/>
    <w:rsid w:val="00400FE2"/>
    <w:rsid w:val="00412A03"/>
    <w:rsid w:val="00433109"/>
    <w:rsid w:val="004A7350"/>
    <w:rsid w:val="004C3955"/>
    <w:rsid w:val="004E177C"/>
    <w:rsid w:val="0055736C"/>
    <w:rsid w:val="0058575F"/>
    <w:rsid w:val="00586A1B"/>
    <w:rsid w:val="00631AA7"/>
    <w:rsid w:val="00683D4E"/>
    <w:rsid w:val="006B28F1"/>
    <w:rsid w:val="006E0233"/>
    <w:rsid w:val="00742145"/>
    <w:rsid w:val="0078417E"/>
    <w:rsid w:val="007F2520"/>
    <w:rsid w:val="008362A7"/>
    <w:rsid w:val="008427AB"/>
    <w:rsid w:val="00864FC1"/>
    <w:rsid w:val="00AA25F8"/>
    <w:rsid w:val="00B32656"/>
    <w:rsid w:val="00B569BF"/>
    <w:rsid w:val="00B863C8"/>
    <w:rsid w:val="00C37D21"/>
    <w:rsid w:val="00CB27CF"/>
    <w:rsid w:val="00CF4415"/>
    <w:rsid w:val="00D14977"/>
    <w:rsid w:val="00D14F11"/>
    <w:rsid w:val="00D72A96"/>
    <w:rsid w:val="00DC243B"/>
    <w:rsid w:val="00E2493C"/>
    <w:rsid w:val="00EB320C"/>
    <w:rsid w:val="00F058AB"/>
    <w:rsid w:val="00F90396"/>
    <w:rsid w:val="19F74B7C"/>
    <w:rsid w:val="1FBFCBB3"/>
    <w:rsid w:val="2FED92FE"/>
    <w:rsid w:val="37EF4860"/>
    <w:rsid w:val="3D6FB7FD"/>
    <w:rsid w:val="3F530CDB"/>
    <w:rsid w:val="4FFD3DCB"/>
    <w:rsid w:val="5EFFE33F"/>
    <w:rsid w:val="5F6694F9"/>
    <w:rsid w:val="5FBF1C32"/>
    <w:rsid w:val="655EAA8B"/>
    <w:rsid w:val="69CB378F"/>
    <w:rsid w:val="6EFDC15F"/>
    <w:rsid w:val="6F77E0CA"/>
    <w:rsid w:val="6F9E21F7"/>
    <w:rsid w:val="6FFFC65F"/>
    <w:rsid w:val="7BBFA68F"/>
    <w:rsid w:val="7BE7EC50"/>
    <w:rsid w:val="7CF4D2B1"/>
    <w:rsid w:val="7DB8160E"/>
    <w:rsid w:val="7EDFBEFB"/>
    <w:rsid w:val="7F2D308E"/>
    <w:rsid w:val="7F9B8B0E"/>
    <w:rsid w:val="7FDC243C"/>
    <w:rsid w:val="7FEF6775"/>
    <w:rsid w:val="7FFFA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59E22"/>
  <w15:docId w15:val="{00518A6B-A1AD-4348-AD72-3CB4A6BC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81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C80812"/>
    <w:rPr>
      <w:sz w:val="18"/>
      <w:szCs w:val="18"/>
    </w:rPr>
  </w:style>
  <w:style w:type="paragraph" w:styleId="a5">
    <w:name w:val="footer"/>
    <w:link w:val="a6"/>
    <w:uiPriority w:val="99"/>
    <w:qFormat/>
    <w:rsid w:val="00C80812"/>
    <w:pPr>
      <w:widowControl w:val="0"/>
      <w:tabs>
        <w:tab w:val="center" w:pos="4153"/>
        <w:tab w:val="right" w:pos="8306"/>
      </w:tabs>
      <w:snapToGrid w:val="0"/>
      <w:jc w:val="both"/>
    </w:pPr>
    <w:rPr>
      <w:kern w:val="2"/>
      <w:sz w:val="18"/>
    </w:rPr>
  </w:style>
  <w:style w:type="paragraph" w:styleId="a7">
    <w:name w:val="header"/>
    <w:basedOn w:val="a"/>
    <w:link w:val="a8"/>
    <w:qFormat/>
    <w:rsid w:val="00C80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C80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style51">
    <w:name w:val="style51"/>
    <w:qFormat/>
    <w:rsid w:val="00C80812"/>
    <w:rPr>
      <w:rFonts w:ascii="Times New Roman" w:eastAsia="宋体" w:hAnsi="Times New Roman" w:cs="Times New Roman"/>
      <w:color w:val="000000"/>
      <w:sz w:val="18"/>
      <w:szCs w:val="18"/>
      <w:u w:val="none"/>
      <w:lang w:bidi="ar-SA"/>
    </w:rPr>
  </w:style>
  <w:style w:type="character" w:customStyle="1" w:styleId="font11">
    <w:name w:val="font11"/>
    <w:qFormat/>
    <w:rsid w:val="00C80812"/>
    <w:rPr>
      <w:rFonts w:ascii="宋体" w:eastAsia="宋体" w:cs="宋体"/>
      <w:color w:val="FF0000"/>
      <w:sz w:val="20"/>
      <w:szCs w:val="20"/>
      <w:u w:val="none"/>
      <w:lang w:bidi="ar-SA"/>
    </w:rPr>
  </w:style>
  <w:style w:type="character" w:customStyle="1" w:styleId="font01">
    <w:name w:val="font01"/>
    <w:qFormat/>
    <w:rsid w:val="00C80812"/>
    <w:rPr>
      <w:rFonts w:ascii="Arial" w:hAnsi="Arial" w:cs="Arial"/>
      <w:color w:val="FF0000"/>
      <w:sz w:val="20"/>
      <w:szCs w:val="20"/>
      <w:u w:val="none"/>
      <w:lang w:bidi="ar-SA"/>
    </w:rPr>
  </w:style>
  <w:style w:type="character" w:customStyle="1" w:styleId="a8">
    <w:name w:val="页眉 字符"/>
    <w:basedOn w:val="a0"/>
    <w:link w:val="a7"/>
    <w:qFormat/>
    <w:rsid w:val="00C80812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80812"/>
    <w:rPr>
      <w:kern w:val="2"/>
      <w:sz w:val="18"/>
    </w:rPr>
  </w:style>
  <w:style w:type="character" w:customStyle="1" w:styleId="a4">
    <w:name w:val="批注框文本 字符"/>
    <w:basedOn w:val="a0"/>
    <w:link w:val="a3"/>
    <w:qFormat/>
    <w:rsid w:val="00C808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D353A120-6D7B-4B6B-9558-2832918A72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617</Characters>
  <Application>Microsoft Office Word</Application>
  <DocSecurity>0</DocSecurity>
  <Lines>5</Lines>
  <Paragraphs>1</Paragraphs>
  <ScaleCrop>false</ScaleCrop>
  <Company>中国微软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scott</cp:lastModifiedBy>
  <cp:revision>3</cp:revision>
  <cp:lastPrinted>2023-03-01T07:43:00Z</cp:lastPrinted>
  <dcterms:created xsi:type="dcterms:W3CDTF">2023-03-01T07:44:00Z</dcterms:created>
  <dcterms:modified xsi:type="dcterms:W3CDTF">2023-03-01T08:17:00Z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