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39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402"/>
        <w:gridCol w:w="402"/>
        <w:gridCol w:w="989"/>
        <w:gridCol w:w="2422"/>
        <w:gridCol w:w="655"/>
        <w:gridCol w:w="655"/>
        <w:gridCol w:w="1056"/>
        <w:gridCol w:w="1041"/>
        <w:gridCol w:w="655"/>
        <w:gridCol w:w="1706"/>
        <w:gridCol w:w="788"/>
        <w:gridCol w:w="855"/>
        <w:gridCol w:w="982"/>
        <w:gridCol w:w="528"/>
        <w:gridCol w:w="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宜宾市叙州区事业单位2024年公开选调工作人员拟调聘人员名单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宜宾市叙州区南岸街道社区党群服务中心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7"/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5F6F07"/>
    <w:rsid w:val="0A1B282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100822"/>
    <w:rsid w:val="32315D79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4353</Words>
  <Characters>4549</Characters>
  <Lines>0</Lines>
  <Paragraphs>0</Paragraphs>
  <TotalTime>278</TotalTime>
  <ScaleCrop>false</ScaleCrop>
  <LinksUpToDate>false</LinksUpToDate>
  <CharactersWithSpaces>4553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2024-09-18T07:52:00Z</dcterms:created>
  <dc:creator>灵犀</dc:creator>
  <cp:lastModifiedBy>灵犀</cp:lastModifiedBy>
  <dcterms:modified xsi:type="dcterms:W3CDTF">2024-09-19T06:55:02Z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B7B594D8E15241EBB6325D5BFAA5C605_13</vt:lpwstr>
  </property>
</Properties>
</file>