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8C99C">
      <w:pPr>
        <w:tabs>
          <w:tab w:val="center" w:pos="4153"/>
        </w:tabs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u w:val="none"/>
        </w:rPr>
        <w:t>附件1</w:t>
      </w:r>
    </w:p>
    <w:p w14:paraId="56242C9C"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  <w:u w:val="none"/>
          <w:lang w:bidi="ar"/>
        </w:rPr>
      </w:pPr>
      <w:r>
        <w:rPr>
          <w:rFonts w:hint="eastAsia" w:eastAsia="方正小标宋简体" w:cs="Times New Roman"/>
          <w:b/>
          <w:kern w:val="0"/>
          <w:sz w:val="36"/>
          <w:szCs w:val="36"/>
          <w:u w:val="none"/>
          <w:lang w:val="en-US" w:eastAsia="zh-CN" w:bidi="ar"/>
        </w:rPr>
        <w:t>2024</w:t>
      </w: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  <w:u w:val="none"/>
          <w:lang w:bidi="ar"/>
        </w:rPr>
        <w:t>年</w:t>
      </w:r>
      <w:r>
        <w:rPr>
          <w:rFonts w:hint="eastAsia" w:eastAsia="方正小标宋简体" w:cs="Times New Roman"/>
          <w:b/>
          <w:kern w:val="0"/>
          <w:sz w:val="36"/>
          <w:szCs w:val="36"/>
          <w:u w:val="none"/>
          <w:lang w:val="en-US" w:eastAsia="zh-CN" w:bidi="ar"/>
        </w:rPr>
        <w:t>宜宾西南交通大学研究院</w:t>
      </w: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  <w:u w:val="none"/>
          <w:lang w:bidi="ar"/>
        </w:rPr>
        <w:t>博士后招聘需求计划表</w:t>
      </w:r>
    </w:p>
    <w:tbl>
      <w:tblPr>
        <w:tblStyle w:val="4"/>
        <w:tblpPr w:leftFromText="180" w:rightFromText="180" w:vertAnchor="text" w:horzAnchor="page" w:tblpXSpec="center" w:tblpY="555"/>
        <w:tblOverlap w:val="never"/>
        <w:tblW w:w="156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161"/>
        <w:gridCol w:w="729"/>
        <w:gridCol w:w="443"/>
        <w:gridCol w:w="1241"/>
        <w:gridCol w:w="678"/>
        <w:gridCol w:w="1800"/>
        <w:gridCol w:w="1252"/>
        <w:gridCol w:w="3457"/>
        <w:gridCol w:w="3409"/>
      </w:tblGrid>
      <w:tr w14:paraId="46D02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3D29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  <w:szCs w:val="24"/>
                <w:u w:val="none"/>
                <w:lang w:bidi="ar"/>
              </w:rPr>
              <w:t>编号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1B37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合作项目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69D6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招聘学科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BD90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研究方向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9388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招聘人数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CEF6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院、系团队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93C3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合作导师及</w:t>
            </w:r>
          </w:p>
          <w:p w14:paraId="46719FB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4744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工作职责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F620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  <w:szCs w:val="24"/>
                <w:u w:val="none"/>
                <w:lang w:bidi="ar"/>
              </w:rPr>
              <w:t>备注</w:t>
            </w:r>
          </w:p>
          <w:p w14:paraId="1E0550C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  <w:szCs w:val="24"/>
                <w:u w:val="none"/>
                <w:lang w:bidi="ar"/>
              </w:rPr>
              <w:t>（可补充填报招聘条件等内容）</w:t>
            </w:r>
          </w:p>
        </w:tc>
      </w:tr>
      <w:tr w14:paraId="43BDA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62DD9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10F2D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竹基薄膜研究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38866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材料科学与工程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E11F0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高分子材料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BBFD4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7375B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西南交通大学交通化学学院竹基高分子团队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F43FB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周祚万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AFF82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研发竹基高分子新材料，并实现推广应用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BA487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博士需毕业于海外或国内985或211高校</w:t>
            </w:r>
          </w:p>
        </w:tc>
      </w:tr>
      <w:tr w14:paraId="510A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A14FA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C4717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国家自然科学基金面上项目、四川省国际科技创新合作/港澳台科技创新合作项目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4326F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交通运输工程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38C97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综合运输系统优化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799AB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052B4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西南交通大学交通运输与物流学院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BE612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甘蜜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9306A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独立开展相关课题研究、发表高水平论文；独立或合作申请各类课题；协助指导博士生、研究生和实习生；参与团队日常管理与建设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1E001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交通运输工程相关学科博士，毕业不超过3年</w:t>
            </w:r>
          </w:p>
        </w:tc>
      </w:tr>
      <w:tr w14:paraId="5B51B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B16D0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5AF01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融合临床大数据的心理生理语义表征与情感障碍智能辨识方法研究，国家自然科学基金面上项目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A03D7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计算机科学与技术、人工智能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890C4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人工智能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22AF9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46A91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西南交通大学计算机与人工智能学院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35533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滕飞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9827B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算法研究、系统开发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BA52B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计算机相关学科博士，毕业不超过3年</w:t>
            </w:r>
          </w:p>
        </w:tc>
      </w:tr>
      <w:tr w14:paraId="3AB32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A71D3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582AA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国家自然基金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DC1EA">
            <w:pPr>
              <w:pStyle w:val="7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药物化学</w:t>
            </w:r>
          </w:p>
          <w:p w14:paraId="30E5FD1E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有机化学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64E81">
            <w:pPr>
              <w:pStyle w:val="7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活性天然</w:t>
            </w:r>
          </w:p>
          <w:p w14:paraId="5825F419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产物的发现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14DC7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DCE6A">
            <w:pPr>
              <w:pStyle w:val="7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西南交通大学</w:t>
            </w:r>
          </w:p>
          <w:p w14:paraId="7BA5F467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生命科学与工程学院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1E08">
            <w:pPr>
              <w:pStyle w:val="7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高峰</w:t>
            </w:r>
          </w:p>
          <w:p w14:paraId="04B82A66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1542D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天然产物合作研究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09BDC">
            <w:pPr>
              <w:pStyle w:val="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1.申请者应具有或即将获得有机化学、（天然）药物化学、药物设计、化学生物学、药理学等相关专业博士学位，有扎实的理论基础和实验操作能力。年龄在35周岁以下，有同行认可的学术成果；</w:t>
            </w:r>
          </w:p>
          <w:p w14:paraId="0CC80746">
            <w:pPr>
              <w:pStyle w:val="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2. 申请者应对新药研发有浓厚的兴趣，具有强烈的事业心和责任感，具有良好的团队协作精神和沟通协调能力，有志于做出高水平科研成果；</w:t>
            </w:r>
          </w:p>
          <w:p w14:paraId="4B63AF09">
            <w:pPr>
              <w:pStyle w:val="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3. 能熟练阅读英文文献，并具有较好的中英文写作能力，能够独立撰写论文、专利和科研项目；</w:t>
            </w:r>
          </w:p>
          <w:p w14:paraId="35FDC250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4. 工作勤奋主动，严谨负责，有创新意识，能独立指导研究生开展相关工作。</w:t>
            </w:r>
          </w:p>
        </w:tc>
      </w:tr>
      <w:tr w14:paraId="27DC3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4D4B8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E30A5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国家自然科学基金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0D64A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药理学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6E44F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天然产物的生物活性及作用机制研究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92A25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23DEC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西南交通大学生命科学与工程学院天然创新药物研究中心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43F84">
            <w:pPr>
              <w:pStyle w:val="7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周先礼</w:t>
            </w:r>
          </w:p>
          <w:p w14:paraId="426F754A">
            <w:pPr>
              <w:pStyle w:val="7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881D6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天然产物相关研究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BC029">
            <w:pPr>
              <w:pStyle w:val="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1.申请者应具有或即将获得有机化学、（天然）药物化学、药物设计、化学生物学、药理学等相关专业博士学位，有扎实的理论基础和实验操作能力。年龄在35周岁以下，有同行认可的学术成果；</w:t>
            </w:r>
          </w:p>
          <w:p w14:paraId="5C71BB08">
            <w:pPr>
              <w:pStyle w:val="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2.申请者应对新药研发有浓厚的兴趣，具有强烈的事业心和责任感，具有良好的团队协作精神和沟通协调能力，有志于做出高水平科研成果；</w:t>
            </w:r>
          </w:p>
          <w:p w14:paraId="30BBB663">
            <w:pPr>
              <w:pStyle w:val="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3.能熟练阅读英文文献，并具有较好的中英文写作能力，能够独立撰写论文、专利和科研项目；</w:t>
            </w:r>
          </w:p>
          <w:p w14:paraId="75F1370C">
            <w:pPr>
              <w:pStyle w:val="7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4.工作勤奋主动，严谨负责，有创新意识，能独立指导研究生开展相关工作。</w:t>
            </w:r>
          </w:p>
        </w:tc>
      </w:tr>
      <w:tr w14:paraId="58EF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3A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u w:val="none"/>
              </w:rPr>
              <w:t>提供待遇</w:t>
            </w:r>
          </w:p>
        </w:tc>
        <w:tc>
          <w:tcPr>
            <w:tcW w:w="12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6206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工资待遇:基本待遇按西南交通大学博士后流动站相关规定执行,地方配套资助按当地政策执行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;</w:t>
            </w:r>
          </w:p>
          <w:p w14:paraId="0F9548C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住房提供情况:西南交通大学博士后住房补贴及学校相关福利政策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;</w:t>
            </w:r>
          </w:p>
          <w:p w14:paraId="476A595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科研条件:已经计划配备所需的科研设备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</w:tc>
      </w:tr>
      <w:tr w14:paraId="27A7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BEF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  <w:szCs w:val="24"/>
                <w:u w:val="none"/>
                <w:lang w:bidi="ar"/>
              </w:rPr>
              <w:t>联</w:t>
            </w: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  <w:szCs w:val="24"/>
                <w:u w:val="none"/>
                <w:shd w:val="clear"/>
                <w:lang w:bidi="ar"/>
              </w:rPr>
              <w:t>系人/电话</w:t>
            </w:r>
          </w:p>
        </w:tc>
        <w:tc>
          <w:tcPr>
            <w:tcW w:w="12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A5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吴卓恒/</w: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lang w:val="en-US" w:eastAsia="zh-CN"/>
              </w:rPr>
              <w:t>13678034120</w:t>
            </w:r>
            <w:bookmarkStart w:id="0" w:name="_GoBack"/>
            <w:bookmarkEnd w:id="0"/>
          </w:p>
        </w:tc>
      </w:tr>
    </w:tbl>
    <w:p w14:paraId="4A514208"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176A2"/>
    <w:multiLevelType w:val="singleLevel"/>
    <w:tmpl w:val="2FF17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zFhN2FkNzQ5NTI3MWQ0ZGMzMjEwZWM0NGUzM2YifQ=="/>
  </w:docVars>
  <w:rsids>
    <w:rsidRoot w:val="24E81E9D"/>
    <w:rsid w:val="05DC58AA"/>
    <w:rsid w:val="067D36C4"/>
    <w:rsid w:val="0D19080C"/>
    <w:rsid w:val="0D841421"/>
    <w:rsid w:val="24E81E9D"/>
    <w:rsid w:val="29DC2AFF"/>
    <w:rsid w:val="2D0446E9"/>
    <w:rsid w:val="2F0945A7"/>
    <w:rsid w:val="382D2537"/>
    <w:rsid w:val="68A76C8B"/>
    <w:rsid w:val="717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Times New Roman" w:hAnsi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样式1"/>
    <w:basedOn w:val="1"/>
    <w:qFormat/>
    <w:uiPriority w:val="0"/>
    <w:rPr>
      <w:rFonts w:hint="default" w:ascii="Times New Roman" w:hAnsi="Times New Roman" w:eastAsia="仿宋" w:cs="仿宋"/>
      <w:bCs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1103</Characters>
  <Lines>0</Lines>
  <Paragraphs>0</Paragraphs>
  <TotalTime>0</TotalTime>
  <ScaleCrop>false</ScaleCrop>
  <LinksUpToDate>false</LinksUpToDate>
  <CharactersWithSpaces>1106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2024-04-22T01:51:00Z</dcterms:created>
  <dc:creator>吴卓恒</dc:creator>
  <cp:lastModifiedBy>吴卓恒</cp:lastModifiedBy>
  <cp:lastPrinted>2024-04-23T01:32:00Z</cp:lastPrinted>
  <dcterms:modified xsi:type="dcterms:W3CDTF">2024-10-28T06:40:34Z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D6E1F6B0CFCB43DDAB3BDD1E38D2AB1A_13</vt:lpwstr>
  </property>
</Properties>
</file>