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600" w:lineRule="atLeast"/>
        <w:ind w:left="1598" w:right="0" w:hanging="960"/>
        <w:jc w:val="center"/>
      </w:pPr>
      <w:bookmarkStart w:id="0" w:name="_GoBack"/>
      <w:r>
        <w:rPr>
          <w:rFonts w:hint="eastAsia" w:ascii="宋体" w:hAnsi="宋体" w:eastAsia="宋体" w:cs="宋体"/>
          <w:kern w:val="0"/>
          <w:sz w:val="26"/>
          <w:szCs w:val="26"/>
          <w:shd w:val="clear" w:fill="FFFFFF"/>
          <w:lang w:val="en-US" w:eastAsia="zh-CN" w:bidi="ar"/>
          <w14:ligatures w14:val="standardContextual"/>
        </w:rPr>
        <w:t>宜宾市数据局面向全市公开选调市数字经济产业服务中心工作人员总成绩及排名情况</w:t>
      </w:r>
    </w:p>
    <w:bookmarkEnd w:id="0"/>
    <w:tbl>
      <w:tblPr>
        <w:tblW w:w="17400" w:type="dxa"/>
        <w:tblInd w:w="-75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0"/>
        <w:gridCol w:w="3696"/>
        <w:gridCol w:w="3362"/>
        <w:gridCol w:w="2193"/>
        <w:gridCol w:w="1358"/>
        <w:gridCol w:w="1358"/>
        <w:gridCol w:w="1024"/>
        <w:gridCol w:w="1692"/>
        <w:gridCol w:w="202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招聘岗位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总成绩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岗位总排名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是否进入体检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2120241100101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74.2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81.8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78.76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79.4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75.64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2120241100108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64.4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79.6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73.52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67.2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72.36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76.2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71.64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65.2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69.16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65.8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69.04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信息化项目建设岗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2120241100119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64.7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69.4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67.52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2120241100217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77.4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77.76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2120241100203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75.6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77.04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2120241100326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72.2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80.2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2120241100318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72.8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78.4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76.16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2120241100321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74.9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75.4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75.2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44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市数字经济产业服务中心</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招商引资、产业运行岗</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2120241100316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73.8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73.48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14:ligatures w14:val="standardContextual"/>
              </w:rPr>
              <w:t> </w:t>
            </w:r>
          </w:p>
        </w:tc>
      </w:tr>
    </w:tbl>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74F6FFE"/>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 w:val="73260A79"/>
    <w:rsid w:val="774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2024-12-03T00:56:00Z</dcterms:created>
  <dc:creator>Administrator</dc:creator>
  <cp:lastModifiedBy>Administrator</cp:lastModifiedBy>
  <dcterms:modified xsi:type="dcterms:W3CDTF">2024-12-03T02:04:35Z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B77178F2DBD145ED97C513E563C09173_13</vt:lpwstr>
  </property>
</Properties>
</file>