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A282E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220" w:line="560" w:lineRule="exact"/>
        <w:ind w:left="0" w:leftChars="0" w:right="0" w:firstLine="0"/>
        <w:jc w:val="both"/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28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28"/>
          <w:u w:val="none"/>
          <w:shd w:val="clear"/>
          <w:lang w:val="en-US" w:eastAsia="zh-CN" w:bidi="ar"/>
        </w:rPr>
        <w:t>附件</w:t>
      </w:r>
      <w:r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32"/>
          <w:u w:val="none"/>
          <w:shd w:val="clear"/>
          <w:lang w:val="zh-CN" w:eastAsia="zh-CN" w:bidi="ar"/>
        </w:rPr>
        <w:t>1</w:t>
      </w:r>
      <w:r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28"/>
          <w:u w:val="none"/>
          <w:shd w:val="clear"/>
          <w:lang w:val="zh-CN" w:eastAsia="zh-CN" w:bidi="ar"/>
        </w:rPr>
        <w:t>：</w:t>
      </w:r>
    </w:p>
    <w:p w14:paraId="17310AF1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220" w:line="560" w:lineRule="exact"/>
        <w:ind w:left="0" w:leftChars="0" w:right="0"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instrText xml:space="preserve"> HYPERLINK "http://www.btnsss.gov.cn/wcm.files/upload/CMSBTSSS/202209/202209160900022.xls" \t "http://www.btnsss.gov.cn/gggq/_blank" </w:instrTex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新疆红星城市开发建设有限公司招聘职数及岗位任职资格条件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fldChar w:fldCharType="end"/>
      </w:r>
    </w:p>
    <w:tbl>
      <w:tblPr>
        <w:tblStyle w:val="7"/>
        <w:tblpPr w:leftFromText="180" w:rightFromText="180" w:vertAnchor="text" w:horzAnchor="page" w:tblpX="321" w:tblpY="279"/>
        <w:tblOverlap w:val="never"/>
        <w:tblW w:w="1628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743"/>
        <w:gridCol w:w="157"/>
        <w:gridCol w:w="1500"/>
        <w:gridCol w:w="943"/>
        <w:gridCol w:w="543"/>
        <w:gridCol w:w="4557"/>
        <w:gridCol w:w="4300"/>
        <w:gridCol w:w="2057"/>
      </w:tblGrid>
      <w:tr w14:paraId="4FF5CC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E69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FE1D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8CF8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34C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064291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2C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A79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53B5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4BD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薪资标准</w:t>
            </w:r>
          </w:p>
        </w:tc>
      </w:tr>
      <w:tr w14:paraId="658701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A4495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24F3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新疆红星城市开发建设有限公司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776D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59B6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人资</w:t>
            </w:r>
          </w:p>
          <w:p w14:paraId="21E61B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专员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21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D4F2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协助审核、修订行政管理规章制度，进行日常行政工作的组织与管理；参与公司绩效管理、考勤、培训等工作；协助部门负责人做好人力资源日常管理工作；完成领导交办的其他工作。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81CAA6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本科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及以上学历，年龄45岁以下；</w:t>
            </w:r>
          </w:p>
          <w:p w14:paraId="3E35422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2.具有2年以上人力资源相关工作经验；</w:t>
            </w:r>
          </w:p>
          <w:p w14:paraId="5603C042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3.具有人力资源相应证书人员优先考虑；</w:t>
            </w:r>
          </w:p>
          <w:p w14:paraId="0E458122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4.熟练使用办公软件；</w:t>
            </w:r>
          </w:p>
          <w:p w14:paraId="6BC1EF33"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5.具备良好的沟通能力、团队协作能力和解决问题的能力；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5A8F6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8万-12万，缴纳五险一金，提供食宿，享受生日、节日慰问等工会福利。</w:t>
            </w:r>
          </w:p>
        </w:tc>
      </w:tr>
      <w:tr w14:paraId="566E91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C6E46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409C5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新疆红星综合能源管理有限公司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81307D"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生产运营部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409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油气站西站</w:t>
            </w:r>
          </w:p>
          <w:p w14:paraId="311239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站长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49EF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4EF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负责组织员工进行生产经营、安全管理和提供服务；管理本站业务，确保商品流通和市场供应，提高销量；完成经营指标，汇总统计报表；落实安全生产责任，完善安全设施，预防事故；熟悉经营管理，合理安排人力，指导和监督员工工作；管理站内设备，确保设备安全运行，防止设备事故；负责团队建设，公平处理员工考核和分配，激发员工积极性；制定生产计划，合理调配人员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完成领导交办的其他工作。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74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大专以上学历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年龄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岁以下；</w:t>
            </w:r>
          </w:p>
          <w:p w14:paraId="20AD8F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2.具有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年以上加油/加气站经营管理经验或5年以上加油/加气站工作经验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2F2D1C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3.具有特种设备管理证者优先考虑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；</w:t>
            </w:r>
          </w:p>
          <w:p w14:paraId="29B9AC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若条件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特别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优秀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，以上要求可适当放宽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</w:p>
          <w:p w14:paraId="023C78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5.薪酬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按照公司薪酬管理办法执行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717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11万+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提成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，缴纳五险一金，提供食宿，享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受生日、节日慰问等工会福利。</w:t>
            </w:r>
          </w:p>
        </w:tc>
      </w:tr>
      <w:tr w14:paraId="6F2366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55CF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4C3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highlight w:val="none"/>
                <w:lang w:val="en-US" w:eastAsia="zh-CN"/>
              </w:rPr>
              <w:t>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8D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639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72A5B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FE5A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F94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816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775B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薪资标准</w:t>
            </w:r>
          </w:p>
        </w:tc>
      </w:tr>
      <w:tr w14:paraId="682B91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5E5C3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00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9085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红星城开公司资产运营分公司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9CDE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生产营销部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98B1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安全员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643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588140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建立健全安全管理制度，明确各项安全管理制度、标准和规范；负责开展砂石矿安全培训教育工作，做好安全文化建设；负责编制砂石矿产业的安全生产应急预案、应急处置方案、组织应急演练；负责检查安全生产工作的合法性、合规性、合理性，确保砂石矿经营符合法律要求；完成领导交办的其他工作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880ACC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1.大专及以上学历，年龄40岁以下；</w:t>
            </w:r>
          </w:p>
          <w:p w14:paraId="3437C4D1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2.具有2年以上安全生产工作经验；</w:t>
            </w:r>
          </w:p>
          <w:p w14:paraId="25EF6FEB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3.具有采矿、地质、机电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、安全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专业职称者优先考虑；</w:t>
            </w:r>
          </w:p>
          <w:p w14:paraId="2883819A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4.工作认真、善于学习；具有很强的责任心、为人正直、诚恳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；</w:t>
            </w:r>
          </w:p>
          <w:p w14:paraId="36B8FCFA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5.因工作性质需长期驻外。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EF2592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8万-12万，缴纳五险一金，提供食宿，享受生日、节日慰问等工会福利。</w:t>
            </w:r>
          </w:p>
        </w:tc>
      </w:tr>
      <w:tr w14:paraId="2C861E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26C07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0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6251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E8DE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5C1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业务员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C03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7109BE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负责砂石矿销售、运营、安全生产等管理工作；负责客户的商谈、合同的签订、账款的核实与回收、供货车辆信息的传达、账单的核实、客户反馈信息的处理等销售具体细节实施；负责公司接待、对外联络、重大活动、各类会议的组织协调及后勤保障工作；完成领导交办的其他工作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8A4D27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1.大专及以上学历，年龄40岁以下；</w:t>
            </w:r>
          </w:p>
          <w:p w14:paraId="35DE891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2.具有相关工作经历者优先考虑；</w:t>
            </w:r>
          </w:p>
          <w:p w14:paraId="3A3AE33D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3.具有良好的政治素养，有较强的沟通协调能力、处理复杂问题和突发事件能力，能够熟练使用办公软件者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；</w:t>
            </w:r>
          </w:p>
          <w:p w14:paraId="7ED8722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5.因工作性质需长期驻外。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9A28D7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万-10万，缴纳五险一金，提供食宿，享受生日、节日慰问等工会福利。</w:t>
            </w:r>
          </w:p>
        </w:tc>
      </w:tr>
      <w:tr w14:paraId="628D32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51B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8AEA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2D7D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D7C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50BED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A87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BCA7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98E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E010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薪资标准</w:t>
            </w:r>
          </w:p>
        </w:tc>
      </w:tr>
      <w:tr w14:paraId="3E6686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0FDE7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36D6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红星城开公司资产运营分公司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ED52EB"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43E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38F9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423B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-SA"/>
              </w:rPr>
              <w:t>负责资产运营公司会计凭证、账簿和会计报表等会计资料的汇总、整理、分类归档。准确核算收入、成本、资产等，与业务人员相互配合、核对数据，确保数据准确。编制记账凭证，完成财务报表，并确保报表内容完整、准确；负责月度、季度税务申报及复核工作，做好年度汇算清缴。熟练处理税务全盘账务工作，包括所得税、增值税等；进行财务报表分析，为资产运营公司的经营决策提供资料；负责资产运营公司年度预算及决算工作；相关资产的监督盘点工作；完成领导交办的其他工作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C0ECA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1.本科及以上学历，年龄35岁以下，会计、财务等相关专业，具有初级会计职称证书；</w:t>
            </w:r>
          </w:p>
          <w:p w14:paraId="300782AF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2.具有2年以上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会计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工作经验；</w:t>
            </w:r>
          </w:p>
          <w:p w14:paraId="63056361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3.熟悉国家财务、税务等相关法律法规；</w:t>
            </w:r>
          </w:p>
          <w:p w14:paraId="5559D919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4.熟练使用财务软件和办公软件；</w:t>
            </w:r>
          </w:p>
          <w:p w14:paraId="3D41B413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5.具备良好的沟通能力、团队协作能力和解决问题的能力；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C930E6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8万-12万，缴纳五险一金，提供食宿，享受生日、节日慰问等工会福利。</w:t>
            </w:r>
          </w:p>
        </w:tc>
      </w:tr>
      <w:tr w14:paraId="6EAFD0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5BF17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E0BD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红星城开公司</w:t>
            </w:r>
          </w:p>
          <w:p w14:paraId="6EEFCF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酒店运营分公司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44A5A7">
            <w:pPr>
              <w:pStyle w:val="2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2505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</w:p>
        </w:tc>
        <w:tc>
          <w:tcPr>
            <w:tcW w:w="54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6F4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D29EE2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负责酒店日常现金的收付工作，每日盘点库存现金，做到日清月结；妥善保管现金、支票簿、保险箱钥匙及其他票据，确保资金安全；负责银行存款的收付业务，及时将现金存入银行，避免坐支现象。办理银行结算业务，确保结算的准确性和及时性。保管好各种空白支票、票据、印鉴，并按照规定使用。登记现金日记账和银行存款日记账，相关资产的监督盘点工作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完成领导交办的其他工作。</w:t>
            </w:r>
          </w:p>
        </w:tc>
        <w:tc>
          <w:tcPr>
            <w:tcW w:w="43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DA139F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1.本科及以上学历，年龄35岁以下，会计、财务等相关专业，具有初级会计职称证书；</w:t>
            </w:r>
          </w:p>
          <w:p w14:paraId="2DE6A0FF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2.具有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年以上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财务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工作经验；</w:t>
            </w:r>
          </w:p>
          <w:p w14:paraId="3D563B3D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3.熟悉国家财务、税务等相关法律法规；</w:t>
            </w:r>
          </w:p>
          <w:p w14:paraId="0FC09AFD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tLeas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4.熟练使用财务软件和办公软件；</w:t>
            </w:r>
          </w:p>
          <w:p w14:paraId="1C70E1F7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fill="FFFFFF"/>
                <w:lang w:val="en-US" w:eastAsia="zh-CN" w:bidi="ar-SA"/>
              </w:rPr>
              <w:t>5.具备良好的沟通能力、团队协作能力和解决问题的能力；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B57CDD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fill="FFFFFF"/>
                <w:lang w:val="en-US" w:eastAsia="zh-CN" w:bidi="ar-SA"/>
              </w:rPr>
              <w:t>万-10万，缴纳五险一金，提供食宿，享受生日、节日慰问等工会福利。</w:t>
            </w:r>
          </w:p>
        </w:tc>
      </w:tr>
    </w:tbl>
    <w:p w14:paraId="5EDD775F"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line="240" w:lineRule="auto"/>
        <w:ind w:left="0" w:leftChars="0" w:right="0" w:firstLine="0"/>
        <w:jc w:val="both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6838" w:h="11900" w:orient="landscape"/>
          <w:pgMar w:top="1548" w:right="1922" w:bottom="1349" w:left="2041" w:header="1491" w:footer="6" w:gutter="0"/>
          <w:pgNumType w:fmt="decimal"/>
          <w:cols w:space="0" w:num="1"/>
          <w:rtlGutter w:val="0"/>
          <w:docGrid w:linePitch="360" w:charSpace="0"/>
        </w:sectPr>
      </w:pPr>
    </w:p>
    <w:p w14:paraId="5E434752"/>
    <w:sectPr>
      <w:headerReference r:id="rId7" w:type="default"/>
      <w:footerReference r:id="rId8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2AB8247-17F2-4B49-A6B3-46934CDFA1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63310A6-ABDA-41C1-9530-6162B9D1A5A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65AAE"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51286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9937750</wp:posOffset>
              </wp:positionV>
              <wp:extent cx="521335" cy="12827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732A6B"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13 -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485.55pt;margin-top:782.5pt;height:10.1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jOWttgAAAAO&#10;AQAADwAAAGRycy9kb3ducmV2LnhtbE2PzU7DMBCE70i8g7VI3KidoLQhxOmhEhduFFSJmxtvkwj/&#10;RLabJm/P5gTHnfk0O1PvZ2vYhCEO3knINgIYutbrwXUSvj7fnkpgMSmnlfEOJSwYYd/c39Wq0v7m&#10;PnA6po5RiIuVktCnNFacx7ZHq+LGj+jIu/hgVaIzdFwHdaNwa3guxJZbNTj60KsRDz22P8erlbCb&#10;Tx7HiAf8vkxt6IelNO+LlI8PmXgFlnBOfzCs9ak6NNTp7K9OR2YkvOyyjFAyim1Bq1ZEFM85sPOq&#10;lUUOvKn5/xnNL1BLAwQUAAAACACHTuJA9latga8BAABxAwAADgAAAGRycy9lMm9Eb2MueG1srVPB&#10;btswDL0P6D8Iui9O3HYrjDhFh6DDgGIb0O0DFFmKBUiiICqx8/elZCcduksPvdgUST++9yiv70dn&#10;2VFFNOBbvlosOVNeQmf8vuV//zx+vuMMk/CdsOBVy08K+f3m6tN6CI2qoQfbqcgIxGMzhJb3KYWm&#10;qlD2yglcQFCeihqiE4mOcV91UQyE7mxVL5dfqgFiFyJIhUjZ7VTkM2J8DyBobaTagjw45dOEGpUV&#10;iSRhbwLyTWGrtZLpl9aoErMtJ6WpPGkIxbv8rDZr0eyjCL2RMwXxHgpvNDlhPA29QG1FEuwQzX9Q&#10;zsgICDotJLhqElIcIRWr5RtvnnsRVNFCVmO4mI4fByt/Hn9HZrqW1zeceeFo42UsozOZMwRsqOc5&#10;UFcav8FIV+acR0pmzaOOLr9JDaM6WXu6WKvGxCQlb+vV9fUtZ5JKq/qu/lqsr14/DhHTdwWO5aDl&#10;kTZXDBXHJ0xEhFrPLXmWh0djbc5nhhOTHKVxN860d9CdiPVAy225p7vMmf3hybt8D85BPAe7Ocjg&#10;GB4OiQaUuRl1gpqH0SYKnfnW5FX/ey5dr3/K5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SM5a2&#10;2AAAAA4BAAAPAAAAAAAAAAEAIAAAACIAAABkcnMvZG93bnJldi54bWxQSwECFAAUAAAACACHTuJA&#10;9latg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732A6B"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13 -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687ED">
    <w:pPr>
      <w:widowControl w:val="0"/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187CE"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7BEC5"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7EF7"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B03B0"/>
    <w:rsid w:val="00541FEF"/>
    <w:rsid w:val="10B071C4"/>
    <w:rsid w:val="128B2877"/>
    <w:rsid w:val="30547429"/>
    <w:rsid w:val="745E5D4A"/>
    <w:rsid w:val="769B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2"/>
    <w:qFormat/>
    <w:uiPriority w:val="0"/>
  </w:style>
  <w:style w:type="paragraph" w:styleId="5">
    <w:name w:val="Body Text"/>
    <w:basedOn w:val="1"/>
    <w:next w:val="6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6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customStyle="1" w:styleId="9">
    <w:name w:val="Body text|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Text1I2"/>
    <w:basedOn w:val="11"/>
    <w:autoRedefine/>
    <w:qFormat/>
    <w:uiPriority w:val="0"/>
    <w:pPr>
      <w:ind w:firstLine="420" w:firstLineChars="200"/>
    </w:pPr>
  </w:style>
  <w:style w:type="paragraph" w:customStyle="1" w:styleId="11">
    <w:name w:val="BodyTextIndent"/>
    <w:basedOn w:val="1"/>
    <w:autoRedefine/>
    <w:qFormat/>
    <w:uiPriority w:val="0"/>
    <w:pPr>
      <w:spacing w:after="120"/>
      <w:ind w:left="420" w:leftChars="200"/>
      <w:textAlignment w:val="baseline"/>
    </w:pPr>
  </w:style>
  <w:style w:type="paragraph" w:customStyle="1" w:styleId="12">
    <w:name w:val="Header or foot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1934</Words>
  <Characters>1980</Characters>
  <Lines>0</Lines>
  <Paragraphs>0</Paragraphs>
  <TotalTime>0</TotalTime>
  <ScaleCrop>false</ScaleCrop>
  <LinksUpToDate>false</LinksUpToDate>
  <CharactersWithSpaces>1980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2024-12-06T10:31:00Z</dcterms:created>
  <dc:creator>兜兜</dc:creator>
  <cp:lastModifiedBy>兜兜</cp:lastModifiedBy>
  <dcterms:modified xsi:type="dcterms:W3CDTF">2024-12-11T04:54:35Z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1F578C1B66354DF09443BD1287F6B1DA_11</vt:lpwstr>
  </property>
</Properties>
</file>