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5" w:type="dxa"/>
        <w:tblInd w:w="93" w:type="dxa"/>
        <w:tblLook w:val="0000"/>
      </w:tblPr>
      <w:tblGrid>
        <w:gridCol w:w="1696"/>
        <w:gridCol w:w="1300"/>
        <w:gridCol w:w="2169"/>
        <w:gridCol w:w="780"/>
        <w:gridCol w:w="1684"/>
        <w:gridCol w:w="1130"/>
        <w:gridCol w:w="5580"/>
        <w:gridCol w:w="1476"/>
      </w:tblGrid>
      <w:tr w:rsidR="003D6E67" w:rsidTr="00744A50">
        <w:trPr>
          <w:trHeight w:val="352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6E67" w:rsidRDefault="003D6E67" w:rsidP="00744A50">
            <w:pPr>
              <w:widowControl/>
              <w:spacing w:line="280" w:lineRule="exact"/>
              <w:jc w:val="left"/>
              <w:textAlignment w:val="top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/>
              </w:rPr>
              <w:t>附件1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6E67" w:rsidRDefault="003D6E67" w:rsidP="00744A5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6E67" w:rsidRDefault="003D6E67" w:rsidP="00744A5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6E67" w:rsidRDefault="003D6E67" w:rsidP="00744A5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6E67" w:rsidRDefault="003D6E67" w:rsidP="00744A5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6E67" w:rsidRDefault="003D6E67" w:rsidP="00744A5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6E67" w:rsidRDefault="003D6E67" w:rsidP="00744A5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6E67" w:rsidRDefault="003D6E67" w:rsidP="00744A5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3D6E67" w:rsidTr="00744A50">
        <w:trPr>
          <w:trHeight w:val="1080"/>
        </w:trPr>
        <w:tc>
          <w:tcPr>
            <w:tcW w:w="158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E67" w:rsidRDefault="003D6E67" w:rsidP="00744A50">
            <w:pPr>
              <w:widowControl/>
              <w:spacing w:line="32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</w:rPr>
            </w:pPr>
            <w:bookmarkStart w:id="0" w:name="OLE_LINK12"/>
            <w:bookmarkStart w:id="1" w:name="OLE_LINK13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/>
              </w:rPr>
              <w:t>成都市金牛国投人力资源服务有限公司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/>
              </w:rPr>
              <w:br/>
              <w:t>2024年第一季度编外人员补员岗位表</w:t>
            </w:r>
            <w:bookmarkEnd w:id="0"/>
            <w:bookmarkEnd w:id="1"/>
          </w:p>
        </w:tc>
      </w:tr>
      <w:tr w:rsidR="003D6E67" w:rsidTr="00744A50">
        <w:trPr>
          <w:trHeight w:val="478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招聘单位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招  聘  岗  位</w:t>
            </w:r>
          </w:p>
        </w:tc>
        <w:tc>
          <w:tcPr>
            <w:tcW w:w="8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应 聘 资 格 条 件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工作地点</w:t>
            </w:r>
          </w:p>
        </w:tc>
      </w:tr>
      <w:tr w:rsidR="003D6E67" w:rsidTr="00744A50">
        <w:trPr>
          <w:trHeight w:val="624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人员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岗位名称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招聘人数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学历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其它</w:t>
            </w: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  <w:tr w:rsidR="003D6E67" w:rsidTr="00744A50">
        <w:trPr>
          <w:trHeight w:val="624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  <w:tr w:rsidR="003D6E67" w:rsidTr="00744A50">
        <w:trPr>
          <w:trHeight w:val="312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</w:tr>
      <w:tr w:rsidR="003D6E67" w:rsidTr="00744A50">
        <w:trPr>
          <w:trHeight w:val="312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成都市金牛国投人力资源服务有限公司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编外人员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金牛区五块石街道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  <w:t>基层治理辅助岗位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大学专科及以上学历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1.年龄18至45岁之间；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  <w:t>2.有责任心、做事用心、踏实；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  <w:t>3.有较强的沟通协调能力；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  <w:t>4.能熟练掌握办公软件；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  <w:t>5.服务意识强，能承受一定的工作压力;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  <w:t>6.同等条件下退伍军人、党员和具有相关工作经验者优先，能力优秀者可适当放宽要求。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成都市金牛区站北北街153号街道辖区范围内</w:t>
            </w:r>
          </w:p>
        </w:tc>
      </w:tr>
      <w:tr w:rsidR="003D6E67" w:rsidTr="00744A50">
        <w:trPr>
          <w:trHeight w:val="174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E67" w:rsidRDefault="003D6E67" w:rsidP="00744A5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</w:tr>
    </w:tbl>
    <w:p w:rsidR="00804B2A" w:rsidRPr="003D6E67" w:rsidRDefault="00804B2A"/>
    <w:sectPr w:rsidR="00804B2A" w:rsidRPr="003D6E67" w:rsidSect="003D6E6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E67"/>
    <w:rsid w:val="003D6E67"/>
    <w:rsid w:val="00804B2A"/>
    <w:rsid w:val="00C3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67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12E9C-B3D7-4380-9684-4D5C59D4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ICOS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wangxiao</dc:creator>
  <cp:lastModifiedBy>wangxiao</cp:lastModifiedBy>
  <cp:revision>1</cp:revision>
  <dcterms:created xsi:type="dcterms:W3CDTF">2024-09-06T08:35:00Z</dcterms:created>
  <dcterms:modified xsi:type="dcterms:W3CDTF">2024-09-06T08:37:00Z</dcterms:modified>
</cp:coreProperties>
</file>