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2DC6AC">
      <w:pPr>
        <w:jc w:val="center"/>
        <w:rPr>
          <w:rFonts w:hint="eastAsia" w:ascii="微软雅黑" w:hAnsi="微软雅黑" w:eastAsia="微软雅黑" w:cs="微软雅黑"/>
          <w:lang w:val="en-US" w:eastAsia="zh-CN"/>
        </w:rPr>
      </w:pPr>
      <w:bookmarkStart w:id="0" w:name="_GoBack"/>
      <w:r>
        <w:rPr>
          <w:rFonts w:hint="eastAsia" w:ascii="微软雅黑" w:hAnsi="微软雅黑" w:eastAsia="微软雅黑" w:cs="微软雅黑"/>
          <w:lang w:val="en-US" w:eastAsia="zh-CN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>资阳市公安局2025年第一批公开招聘警务辅助人员职位表</w:t>
      </w:r>
    </w:p>
    <w:bookmarkEnd w:id="0"/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7"/>
        <w:gridCol w:w="914"/>
        <w:gridCol w:w="914"/>
        <w:gridCol w:w="1063"/>
        <w:gridCol w:w="1050"/>
        <w:gridCol w:w="1159"/>
        <w:gridCol w:w="1337"/>
        <w:gridCol w:w="5900"/>
      </w:tblGrid>
      <w:tr w14:paraId="755AFAD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246742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岗位名称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7E3DED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招聘</w:t>
            </w:r>
          </w:p>
          <w:p w14:paraId="780C5BD9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人数</w:t>
            </w:r>
          </w:p>
        </w:tc>
        <w:tc>
          <w:tcPr>
            <w:tcW w:w="9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31AA89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性别</w:t>
            </w:r>
          </w:p>
        </w:tc>
        <w:tc>
          <w:tcPr>
            <w:tcW w:w="10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48999B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年龄</w:t>
            </w: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65E455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学历</w:t>
            </w:r>
          </w:p>
        </w:tc>
        <w:tc>
          <w:tcPr>
            <w:tcW w:w="11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B79986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专业</w:t>
            </w:r>
          </w:p>
        </w:tc>
        <w:tc>
          <w:tcPr>
            <w:tcW w:w="13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7E5D85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身高</w:t>
            </w:r>
          </w:p>
        </w:tc>
        <w:tc>
          <w:tcPr>
            <w:tcW w:w="5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6FB282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其他条件</w:t>
            </w:r>
          </w:p>
        </w:tc>
      </w:tr>
      <w:tr w14:paraId="7C7E400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7" w:hRule="atLeast"/>
          <w:jc w:val="center"/>
        </w:trPr>
        <w:tc>
          <w:tcPr>
            <w:tcW w:w="18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67BB4D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心理健康咨询</w:t>
            </w:r>
          </w:p>
        </w:tc>
        <w:tc>
          <w:tcPr>
            <w:tcW w:w="9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6AA7DF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9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9AC1E9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男女不限</w:t>
            </w:r>
          </w:p>
        </w:tc>
        <w:tc>
          <w:tcPr>
            <w:tcW w:w="1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85289A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年满18周岁，不超过35周岁，特别优秀人员可适当放宽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EBC56D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本科及以上</w:t>
            </w:r>
          </w:p>
        </w:tc>
        <w:tc>
          <w:tcPr>
            <w:tcW w:w="11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06E1B8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心理学、临床心理学、应用心理学、精神医学等相关专业</w:t>
            </w:r>
          </w:p>
        </w:tc>
        <w:tc>
          <w:tcPr>
            <w:tcW w:w="1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359CED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男性身高165CM以上，女性身高155CM以上</w:t>
            </w:r>
          </w:p>
        </w:tc>
        <w:tc>
          <w:tcPr>
            <w:tcW w:w="5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CED33F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1.具有国家二级/三级心理咨询师、心理治疗师、注册心理师等资格证书优先；</w:t>
            </w:r>
          </w:p>
          <w:p w14:paraId="129CC147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2.具备快速心理评估能力，熟悉创伤后应激障碍、职业倦怠、焦虑、抑郁等常见心理问题的干预方法，能熟练掌握大数据心理筛查工具或心理行为训练技术者优先；</w:t>
            </w:r>
          </w:p>
          <w:p w14:paraId="5C54EA55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3.具有半年以上心理咨询或危机干预经验，有公安、司法、应急等系统服务经历者优先；</w:t>
            </w:r>
          </w:p>
          <w:p w14:paraId="472A25D9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4.无职业伦理不良记录，能处理涉及保密及警务安全的信息。</w:t>
            </w:r>
          </w:p>
        </w:tc>
      </w:tr>
      <w:tr w14:paraId="1E6EA3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 w:hRule="atLeast"/>
          <w:jc w:val="center"/>
        </w:trPr>
        <w:tc>
          <w:tcPr>
            <w:tcW w:w="18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58C8FA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文职辅警</w:t>
            </w:r>
          </w:p>
        </w:tc>
        <w:tc>
          <w:tcPr>
            <w:tcW w:w="9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9A072D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</w:t>
            </w:r>
          </w:p>
        </w:tc>
        <w:tc>
          <w:tcPr>
            <w:tcW w:w="9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E51764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男女不限</w:t>
            </w:r>
          </w:p>
        </w:tc>
        <w:tc>
          <w:tcPr>
            <w:tcW w:w="1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265FE5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年满18周岁，不超过35周岁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D6CA23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大专及以上</w:t>
            </w:r>
          </w:p>
        </w:tc>
        <w:tc>
          <w:tcPr>
            <w:tcW w:w="11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4362E7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不限</w:t>
            </w:r>
          </w:p>
        </w:tc>
        <w:tc>
          <w:tcPr>
            <w:tcW w:w="1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63BAD5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男性身高165CM以上，女性身高155CM以上</w:t>
            </w:r>
          </w:p>
        </w:tc>
        <w:tc>
          <w:tcPr>
            <w:tcW w:w="5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181BEC4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1.能熟练操作使用计算机；</w:t>
            </w:r>
          </w:p>
          <w:p w14:paraId="1839638E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2.持有C1及以上驾照并具有3年以上驾龄优先。</w:t>
            </w:r>
          </w:p>
        </w:tc>
      </w:tr>
      <w:tr w14:paraId="32AF460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13" w:hRule="atLeast"/>
          <w:jc w:val="center"/>
        </w:trPr>
        <w:tc>
          <w:tcPr>
            <w:tcW w:w="18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E10177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新媒体宣传</w:t>
            </w:r>
          </w:p>
        </w:tc>
        <w:tc>
          <w:tcPr>
            <w:tcW w:w="9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69A47A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</w:t>
            </w:r>
          </w:p>
        </w:tc>
        <w:tc>
          <w:tcPr>
            <w:tcW w:w="9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D8A6C5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男女不限</w:t>
            </w:r>
          </w:p>
        </w:tc>
        <w:tc>
          <w:tcPr>
            <w:tcW w:w="10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025DBD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年满18周岁，不超过35周岁，特别优秀人员可适当放宽</w:t>
            </w:r>
          </w:p>
        </w:tc>
        <w:tc>
          <w:tcPr>
            <w:tcW w:w="10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DBC904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本科及以上</w:t>
            </w:r>
          </w:p>
        </w:tc>
        <w:tc>
          <w:tcPr>
            <w:tcW w:w="115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6B8F14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不限</w:t>
            </w:r>
          </w:p>
        </w:tc>
        <w:tc>
          <w:tcPr>
            <w:tcW w:w="13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A894B1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男性身高165CM以上，女性身高155CM以上</w:t>
            </w:r>
          </w:p>
        </w:tc>
        <w:tc>
          <w:tcPr>
            <w:tcW w:w="5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0324D95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1.有较强的政治意识和新闻敏感性，有较强的统筹领导、组织协调能力，有良好的团队协作精神和较高的审美能力，有一定的抗压能力；</w:t>
            </w:r>
          </w:p>
          <w:p w14:paraId="7B43089D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2.文字功底扎实，具有一定的专题策划和创新能力，掌握网络传播规律，了解宣传工作中的主流价值观导向，掌握新媒体采访、编辑及拍摄流程；</w:t>
            </w:r>
          </w:p>
          <w:p w14:paraId="0941221C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3.能够熟练使用摄影摄像器材，进行高质量图片、视频拍摄；</w:t>
            </w:r>
          </w:p>
          <w:p w14:paraId="20C4479A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4.熟练掌握主流剪辑、后期制作、平面设计、音效处理等软件，能够独立完成后期剪辑、视频包装、平面设计等工作，作品质量高、效果佳，具备使用航拍设备拍摄的能力；</w:t>
            </w:r>
          </w:p>
          <w:p w14:paraId="6E764EA9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5.能够完成交办的其他工作任务；</w:t>
            </w:r>
          </w:p>
          <w:p w14:paraId="45388623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6.具有2年以上新媒体采编、视频制作等相关工作经验，视频作品曾获奖者优先。</w:t>
            </w:r>
          </w:p>
          <w:p w14:paraId="24E1A373">
            <w:pPr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（视频剪辑软件：Adobe Premiere、剪映等，后期特效软件：Adobe AfterEffects，平面设计软件：Adobe Photoshop、Adobe Illustrator，音频处理软件：Adobe Audition等）</w:t>
            </w:r>
          </w:p>
        </w:tc>
      </w:tr>
    </w:tbl>
    <w:p w14:paraId="4CAC8C92"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 </w:t>
      </w:r>
    </w:p>
    <w:p w14:paraId="16ADF95A">
      <w:pPr>
        <w:rPr>
          <w:rFonts w:hint="eastAsia" w:ascii="微软雅黑" w:hAnsi="微软雅黑" w:eastAsia="微软雅黑" w:cs="微软雅黑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E3C74"/>
    <w:rsid w:val="0EAE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248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2025-03-05T05:35:00Z</dcterms:created>
  <dc:creator>跑不快的</dc:creator>
  <cp:lastModifiedBy>跑不快的</cp:lastModifiedBy>
  <dcterms:modified xsi:type="dcterms:W3CDTF">2025-03-05T10:09:50Z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A5CC82C5A1F84215A46BCB5B6468DBEA_11</vt:lpwstr>
  </property>
  <property fmtid="{D5CDD505-2E9C-101B-9397-08002B2CF9AE}" pid="4" name="KSOTemplateDocerSaveRecord">
    <vt:lpwstr>eyJoZGlkIjoiYTVjYTUxYWNjYzY2MDYxNzA1OTM1ZDE3YmM2Y2VhODQiLCJ1c2VySWQiOiIzNTQ0MTQ4NDYifQ==</vt:lpwstr>
  </property>
</Properties>
</file>