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righ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right"/>
      </w:pPr>
      <w:r>
        <w:rPr>
          <w:rFonts w:hint="eastAsia" w:ascii="宋体" w:hAnsi="宋体" w:eastAsia="宋体" w:cs="宋体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righ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宋体" w:hAnsi="宋体" w:eastAsia="宋体" w:cs="宋体"/>
          <w:i w:val="0"/>
          <w:iCs w:val="0"/>
          <w:sz w:val="24"/>
          <w:szCs w:val="24"/>
          <w:bdr w:val="none" w:color="auto" w:sz="0" w:space="0"/>
          <w:shd w:val="clear" w:fill="FFFFFF"/>
        </w:rPr>
        <w:t>附件：</w:t>
      </w:r>
    </w:p>
    <w:tbl>
      <w:tblPr>
        <w:tblW w:w="14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3190"/>
        <w:gridCol w:w="2704"/>
        <w:gridCol w:w="2190"/>
        <w:gridCol w:w="5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4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绵阳市农业科学研究院2024年下半年公开考核招聘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资格审查通过人员名单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bdr w:val="none" w:color="auto" w:sz="0" w:space="0"/>
              </w:rPr>
              <w:t>（按姓氏笔画排列）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序 号</w:t>
            </w:r>
          </w:p>
        </w:tc>
        <w:tc>
          <w:tcPr>
            <w:tcW w:w="31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50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1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NKY0401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  刚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421182********1017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1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NKY0401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吕华阳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510304********4159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1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NKY0401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  仑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610114********3536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1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NKY0401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刘丽君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511023********238X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1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NKY0401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龚壁燃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513022********6696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6F6ED4"/>
    <w:rsid w:val="0DD82112"/>
    <w:rsid w:val="0F6F6ED4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1051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Administrator</dc:creator>
  <cp:lastModifiedBy>Administrator</cp:lastModifiedBy>
  <dcterms:modified xsi:type="dcterms:W3CDTF">2024-12-17T12:32:04Z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274A2A39CD9242F6A5281A3A21A11CF8_11</vt:lpwstr>
  </property>
</Properties>
</file>