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color w:val="333333"/>
          <w:sz w:val="32"/>
          <w:szCs w:val="32"/>
          <w:shd w:val="clear" w:fill="FFFFFF"/>
        </w:rPr>
        <w:t>彭州市乡村植保员任务分配表</w:t>
      </w:r>
    </w:p>
    <w:p>
      <w:pPr>
        <w:pStyle w:val="2"/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left="0" w:right="0"/>
        <w:jc w:val="left"/>
        <w:rPr>
          <w:rFonts w:ascii="Calibri" w:hAnsi="Calibri" w:cs="Calibri"/>
          <w:sz w:val="44"/>
          <w:szCs w:val="44"/>
        </w:rPr>
      </w:pP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134"/>
        <w:gridCol w:w="6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single" w:color="323250" w:sz="8" w:space="0"/>
              <w:left w:val="single" w:color="323250" w:sz="8" w:space="0"/>
              <w:bottom w:val="single" w:color="323250" w:sz="8" w:space="0"/>
              <w:right w:val="single" w:color="32325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乡村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植保员人数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6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龙门山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1、定点调查。调查作物为：玉米、洋芋，在病虫害的主要发生期内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通济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1、定点调查。调查作物为：玉米、洋芋，在病虫害的主要发生期内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白鹿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1、定点调查。调查作物为：玉米、洋芋，在病虫害的主要发生期内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丹景山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1、定点调查。调查作物为：水稻、大蒜，在病虫害的主要发生期内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葛仙山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1、定点调查。调查作物为：水稻、玉米、洋芋、大蒜、川芎。在病虫害的主要发生期内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敖平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1、定点调查。调查作物为：水稻、小麦、川芎、西瓜。在病虫害的主要发生期内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桂花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1、定点调查。调查作物为：水稻、小麦、油菜。在病虫害的主要发生期内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隆丰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1、定点调查。调查作物为：水稻、玉米、土豆、小麦、大蒜、莴笋、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种豆科作物。在病虫害的主要发生期内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 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丽春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1、定点调查。调查作物为：水稻、小麦、辣椒、豇豆、黄瓜、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种十字花科蔬菜。在病虫害的主要发生期内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濛阳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1、定点调查。调查作物为：水稻、小麦、油菜、洋芋、大蒜、豇豆、芹菜、莴笋、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种十字花科蔬菜。在病虫害的主要发生期内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九尺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1、定点调查。调查作物为：水稻、小麦、茄子、辣椒大蒜、豇豆、莴笋。在病虫害的主要发生期内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致和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1、定点调查。调查作物为：水稻、小麦、土豆、韭菜、大蒜。在病虫害的主要发生期内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天彭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病虫情报侦察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1、定点调查。调查作物为：水稻、小麦、大蒜、豇豆、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种十字花科蔬菜。在病虫害的主要发生期内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平均每周调查次数不少于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每次调查点数不少于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、走访踏查。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法律法规宣传。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每月一次，全年不少于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病虫防治指导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 农药使用调查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指导辖区内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1个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  <w:t>农药固定监测点准确填报农作物种植情况表、农药购买情况表和农药使用情况表,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及时上报县农业农村主管部门。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7B6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2022-09-26T02:52:35Z</dcterms:created>
  <dc:creator>Administrator</dc:creator>
  <cp:lastModifiedBy>Administrator</cp:lastModifiedBy>
  <dcterms:modified xsi:type="dcterms:W3CDTF">2022-09-26T02:53:57Z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459C58D22AB44897B46F61DBEADA6254</vt:lpwstr>
  </property>
</Properties>
</file>