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  <w:t>拟任职人员名单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exact"/>
        <w:textAlignment w:val="auto"/>
        <w:rPr>
          <w:rFonts w:hint="eastAsia"/>
          <w:b w:val="0"/>
          <w:bCs w:val="0"/>
          <w:sz w:val="13"/>
          <w:szCs w:val="8"/>
          <w:lang w:val="en-US" w:eastAsia="zh-CN"/>
        </w:rPr>
      </w:pPr>
    </w:p>
    <w:tbl>
      <w:tblPr>
        <w:tblStyle w:val="6"/>
        <w:tblW w:w="15437" w:type="dxa"/>
        <w:tblInd w:w="-10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909"/>
        <w:gridCol w:w="1187"/>
        <w:gridCol w:w="1227"/>
        <w:gridCol w:w="968"/>
        <w:gridCol w:w="736"/>
        <w:gridCol w:w="1200"/>
        <w:gridCol w:w="1419"/>
        <w:gridCol w:w="2468"/>
        <w:gridCol w:w="3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拟任职单位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绵阳市委统战部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李嘉琪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1995.10（28岁）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四川大学公共管理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绵阳市安州区黄土镇人民政府副镇长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绵阳市委政法委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1995.08（28岁）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成都师范学院思想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政治教育专业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三台县西平镇人民政府一级科员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综治维稳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邱剑波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1992.02（32岁）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绵阳市安州区人民检察院机关党委副书记、机关纪委书记、第一检察部主任、四级检察官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绵阳市委目标绩效办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璐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1993.06（30岁）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成都理工大学国际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经济与贸易专业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江油市武都镇人民政府一级科员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绵阳市委政策研究室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综合文稿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魏渝佳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1995.10（28岁）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中国海洋大学船舶与海洋工程专业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绵阳市安州区雎水镇人民政府一级科员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绵阳市纪委监委（绵阳市纪委监委派驻纪检监察组）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监督检查审查调查（一）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梁栋俊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1995.08（28岁）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西南石油大学油气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储运工程专业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三台县纪委监委派驻县政府办纪检监察组一级科员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宽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1995.08（28岁）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西南科技大学食品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科学与工程专业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盐亭县纪委监委一级科员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鲜重九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1989.09（34岁）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三台县纪委监委第五纪检监察室主任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冯云飞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1990.12（33岁）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绵阳师范学院电气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工程及其自动化专业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盐亭县纪委监委四级主任科员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1988.04（35岁）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西昌学院财务管理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国家税务总局梓潼县税务局长卿税务分局局长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监督检查审查调查（二）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李华坪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1992.05（31岁）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西昌学院土地资源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管理专业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绵阳市安州区自然资源综合行政执法大队一级科员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1991.08（32岁）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西南政法大学侦查学专业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绵阳市涪城区纪委监委一级科员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案件审理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1988.07（35岁）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四川省委党校法学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盐亭县人民法院文通人民法庭三级法官助理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1995.11（28岁）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西南政法大学法学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盐亭县人民检察院四级检察官助理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绵阳市财政局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20230009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1994.09（29岁）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西昌学院财务管理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梓潼县财政局一级科员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绵阳市教体局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群众体育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陈熙峣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1990.01（33岁）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长春师范大学学前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江油市委组织部三级主任科员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1994.08（29岁）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绵阳师范学院生物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盐亭县委政法委四级主任科员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信访工作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钟方德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1989.12（34岁）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江油市委组织部一级科员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绵阳市审计局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社保资金审计监督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  言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1993.09（30岁）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盐亭县审计局一级科员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绵阳市自然资源和规划局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城市建设规划管理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1990.11（33岁）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西南科技大学城乡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规划学专业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绵阳市游仙区自然资源局四级主任科员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市政规划管理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1994.12（29岁）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天津大学水利水电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三台县人民政府办公室一级科员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项目资金监管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1992.01（31岁）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盐亭县住房和城乡建设局一级科员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绵阳市商务局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消费品市场调控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  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1995.04（28岁）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四川大学行政管理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江油市委组织部四级主任科员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绵阳市江油生态环境局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环境保护（一）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琪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1996.08（27岁）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英国曼彻斯特大学环境影响评价与管理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雅安市生态环境局四级主任科员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绵阳市盐亭生态环境局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环境保护（二）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唐伟荣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1995.12（28岁）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四川民族学院法学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白玉县纪律检查委员会一级科员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绵阳市三台生态环境局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环境保护（三）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1987.12（36岁）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西北政法大学法学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九寨沟县综合行政执法局四级主办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绵阳市文化广播电视和旅游局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市场管理（安全监管）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1990.11（33岁）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在职硕士研究生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三台县人民政府办公室四级主任科员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绵阳市医保局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医保大数据指导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1991.07（32岁）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西华师范大学数学与应用数学专业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绵阳市涪城区委组织部四级主任科员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绵阳市政务服务监督管理局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1993.03（30岁）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四川农业大学种子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科学与工程专业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江油市经济合作局一级科员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绵阳市司法局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叶号阳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1992.07（31岁）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西华大学工业工程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三台县司法局四级主任科员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绵阳市法律援助中心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倩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1991.05（32岁）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四川警察学院计算机科学与技术（安全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监察方向）专业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绵阳市游仙区残联一级科员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民盟绵阳市委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议政调研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1994.03（29岁）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中国地质大学（武汉）数学与应用数学专业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三台县委办公室一级科员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九三学社绵阳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综合文稿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何佳蔓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1994.08（29岁）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大连财经学院信息管理与信息系统专业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盐亭县委编办四级主任科员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民革绵阳市委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议政调研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1993.07（30岁）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中国海洋大学汉语言文学专业</w:t>
            </w:r>
          </w:p>
        </w:tc>
        <w:tc>
          <w:tcPr>
            <w:tcW w:w="3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绵阳市安州区人社局一级科员</w:t>
            </w:r>
          </w:p>
        </w:tc>
      </w:tr>
    </w:tbl>
    <w:p/>
    <w:sectPr>
      <w:footerReference r:id="rId3" w:type="default"/>
      <w:pgSz w:w="16838" w:h="11906" w:orient="landscape"/>
      <w:pgMar w:top="1588" w:right="2098" w:bottom="1247" w:left="187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BE07AE5"/>
    <w:rsid w:val="021D7EA9"/>
    <w:rsid w:val="08A307A1"/>
    <w:rsid w:val="0BE07AE5"/>
    <w:rsid w:val="0F337F5D"/>
    <w:rsid w:val="100479CA"/>
    <w:rsid w:val="1DC74D81"/>
    <w:rsid w:val="20476198"/>
    <w:rsid w:val="31025426"/>
    <w:rsid w:val="4D4A1E57"/>
    <w:rsid w:val="4EF504E9"/>
    <w:rsid w:val="51CF0AC8"/>
    <w:rsid w:val="5A6E3DF2"/>
    <w:rsid w:val="65441C70"/>
    <w:rsid w:val="672E0C56"/>
    <w:rsid w:val="6A3155C6"/>
    <w:rsid w:val="7A1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autoRedefine/>
    <w:qFormat/>
    <w:uiPriority w:val="0"/>
    <w:pPr>
      <w:tabs>
        <w:tab w:val="left" w:pos="1080"/>
        <w:tab w:val="left" w:pos="1620"/>
      </w:tabs>
      <w:spacing w:before="100" w:line="500" w:lineRule="exact"/>
      <w:ind w:firstLine="200" w:firstLineChars="200"/>
    </w:pPr>
    <w:rPr>
      <w:rFonts w:ascii="楷体_GB2312" w:hAnsi="楷体_GB2312" w:eastAsia="宋体"/>
      <w:b/>
      <w:bCs/>
      <w:sz w:val="36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font21"/>
    <w:basedOn w:val="7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806</Characters>
  <Lines>0</Lines>
  <Paragraphs>0</Paragraphs>
  <TotalTime>120</TotalTime>
  <ScaleCrop>false</ScaleCrop>
  <LinksUpToDate>false</LinksUpToDate>
  <CharactersWithSpaces>832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2022-10-28T06:42:00Z</dcterms:created>
  <dc:creator>father1418441217</dc:creator>
  <cp:lastModifiedBy>Primadonna</cp:lastModifiedBy>
  <cp:lastPrinted>2024-02-02T03:21:00Z</cp:lastPrinted>
  <dcterms:modified xsi:type="dcterms:W3CDTF">2024-02-02T08:09:30Z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926DD293E1254E9BBDC291C508C04697</vt:lpwstr>
  </property>
</Properties>
</file>