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36"/>
          <w:lang w:eastAsia="zh-CN" w:bidi="ar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  <w:szCs w:val="36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成都市金牛国投人力资源服务有限公司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  <w:t>年编外人员补员岗位表</w:t>
      </w:r>
    </w:p>
    <w:p>
      <w:pPr>
        <w:pStyle w:val="2"/>
        <w:rPr>
          <w:rFonts w:hint="eastAsia" w:ascii="仿宋" w:hAnsi="仿宋" w:eastAsia="仿宋" w:cs="仿宋"/>
          <w:color w:val="auto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931"/>
        <w:gridCol w:w="1365"/>
        <w:gridCol w:w="963"/>
        <w:gridCol w:w="798"/>
        <w:gridCol w:w="1112"/>
        <w:gridCol w:w="976"/>
        <w:gridCol w:w="4627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5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金牛区金泉街道办事处基层治理辅助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004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4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方正仿宋_GBK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具备吃苦耐劳、严谨细致、清正廉洁的工作作风和良好的团队协作精神；熟悉操作计算机及各类办公软件，具有一定的文字写作和较好的沟通协调能力；有相关工作经验者优先。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成都市金牛区两河路555号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496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2024-07-09T08:06:25Z</dcterms:created>
  <dc:creator>DELL</dc:creator>
  <cp:lastModifiedBy>WPS_1701142863</cp:lastModifiedBy>
  <dcterms:modified xsi:type="dcterms:W3CDTF">2024-07-09T08:06:45Z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BBD42A88DBAC434FB1806AA84D1E5E4F_12</vt:lpwstr>
  </property>
</Properties>
</file>