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r>
        <w:rPr>
          <w:rFonts w:hint="eastAsia"/>
          <w:lang w:val="en-US" w:eastAsia="zh-CN"/>
        </w:rPr>
        <w:t>宜宾市农业科学院2024年上半年公开考核招聘⼯作⼈员专业技能考核成绩汇总表 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2"/>
        <w:tblW w:w="147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407"/>
        <w:gridCol w:w="836"/>
        <w:gridCol w:w="2043"/>
        <w:gridCol w:w="1244"/>
        <w:gridCol w:w="1812"/>
        <w:gridCol w:w="552"/>
        <w:gridCol w:w="1698"/>
        <w:gridCol w:w="1641"/>
        <w:gridCol w:w="1160"/>
        <w:gridCol w:w="1467"/>
        <w:gridCol w:w="744"/>
        <w:gridCol w:w="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宜宾市农业科学院2024年上半年公开考核招聘工作人员专业技能考核成绩汇总表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专业技能考核成绩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四川农业大学农学院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药用植物学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中药材栽培研究岗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成都中医药大学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中药材栽培研究岗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1996.12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成都中医药大学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中药材栽培研究岗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成都中医药大学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中药材栽培研究岗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广东药科大学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中药材栽培研究岗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成都中医药大学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中药材栽培研究岗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作物栽培学与耕作学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甘薯栽培选育岗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24701002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作物栽培学与耕作学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甘薯栽培选育岗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24701002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作物栽培学与耕作学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马铃薯栽培选育岗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云南农业大学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植物病理学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马铃薯栽培选育岗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1997.09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马铃薯栽培选育岗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西南科技大学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1995.12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海南大学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云南大学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2001.07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云南大学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山西农业大学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1999.09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江西农业大学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1996.11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1998.06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海南大学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1998.04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江西农业大学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1997.07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华中农业大学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西北农林科技大学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华南农业大学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高粱育种与栽培岗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1995.10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上海海洋大学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水产养殖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华中农业大学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华中农业大学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83.2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西南大学生命科学学院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水生生物学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82.6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1995.10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集美大学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重庆师范大学生命科学学院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水生生物学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华中农业大学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上海海洋大学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1996.08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上海海洋大学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水产养殖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1997.01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大连海洋大学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1999.07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广西大学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1997.06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浙江海洋大学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浙江海洋大学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1999.11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上海海洋大学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1998.05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广东海洋大学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72.4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1999.12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宁波大学海洋学院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水产研究岗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71.8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29C099F"/>
    <w:rsid w:val="329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2024-06-18T06:47:00Z</dcterms:created>
  <dc:creator>WPS_1717396436</dc:creator>
  <cp:lastModifiedBy>WPS_1717396436</cp:lastModifiedBy>
  <dcterms:modified xsi:type="dcterms:W3CDTF">2024-06-18T06:49:22Z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15101AB6CA1F456B920C767C8BFE2A2B_11</vt:lpwstr>
  </property>
</Properties>
</file>