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F1" w:rsidRDefault="00197DF1" w:rsidP="00197DF1">
      <w:pPr>
        <w:widowControl/>
        <w:spacing w:line="590" w:lineRule="exact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  件</w:t>
      </w:r>
    </w:p>
    <w:p w:rsidR="00197DF1" w:rsidRDefault="00197DF1" w:rsidP="00197DF1">
      <w:pPr>
        <w:widowControl/>
        <w:spacing w:line="590" w:lineRule="exact"/>
        <w:jc w:val="left"/>
        <w:rPr>
          <w:rFonts w:ascii="黑体" w:eastAsia="黑体" w:hAnsi="黑体" w:cs="黑体" w:hint="eastAsia"/>
          <w:b/>
          <w:sz w:val="32"/>
          <w:szCs w:val="32"/>
        </w:rPr>
      </w:pPr>
    </w:p>
    <w:p w:rsidR="00197DF1" w:rsidRDefault="00197DF1" w:rsidP="00197DF1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2022年中共成都市委办公厅所属1家事业单位公开招聘2名工作人员</w:t>
      </w:r>
    </w:p>
    <w:p w:rsidR="00197DF1" w:rsidRDefault="00197DF1" w:rsidP="00197DF1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进入面试原件校验人员名单</w:t>
      </w:r>
    </w:p>
    <w:p w:rsidR="00197DF1" w:rsidRDefault="00197DF1" w:rsidP="00197DF1">
      <w:pPr>
        <w:spacing w:line="400" w:lineRule="exact"/>
        <w:rPr>
          <w:rFonts w:ascii="Times New Roman" w:eastAsia="仿宋_GB2312" w:hAnsi="Times New Roman" w:hint="eastAsia"/>
          <w:b/>
          <w:sz w:val="32"/>
          <w:szCs w:val="32"/>
        </w:rPr>
      </w:pPr>
    </w:p>
    <w:tbl>
      <w:tblPr>
        <w:tblW w:w="14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1"/>
        <w:gridCol w:w="2300"/>
        <w:gridCol w:w="2320"/>
        <w:gridCol w:w="1184"/>
        <w:gridCol w:w="1173"/>
        <w:gridCol w:w="859"/>
        <w:gridCol w:w="891"/>
        <w:gridCol w:w="1172"/>
        <w:gridCol w:w="975"/>
        <w:gridCol w:w="1478"/>
      </w:tblGrid>
      <w:tr w:rsidR="00197DF1" w:rsidTr="00DD1E06">
        <w:trPr>
          <w:trHeight w:hRule="exact" w:val="610"/>
          <w:tblHeader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准考证号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招聘单位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招聘岗位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科目一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科目二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总分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加分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折合分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b/>
                <w:kern w:val="0"/>
                <w:sz w:val="30"/>
                <w:szCs w:val="30"/>
                <w:lang/>
              </w:rPr>
              <w:t>排名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hint="eastAsia"/>
                <w:b/>
                <w:sz w:val="30"/>
                <w:szCs w:val="30"/>
              </w:rPr>
            </w:pPr>
            <w:r>
              <w:rPr>
                <w:rFonts w:ascii="方正黑体简体" w:eastAsia="方正黑体简体" w:hAnsi="方正黑体简体" w:cs="方正黑体简体" w:hint="eastAsia"/>
                <w:b/>
                <w:kern w:val="0"/>
                <w:sz w:val="30"/>
                <w:szCs w:val="30"/>
                <w:lang/>
              </w:rPr>
              <w:t>进入复审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22051066021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77.7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63.9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141.6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70.8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Times New Roman" w:eastAsia="仿宋_GB2312" w:hAnsi="Times New Roman" w:hint="eastAsia"/>
                <w:b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22051073510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65.2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68.4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133.6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66.8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Times New Roman" w:eastAsia="仿宋_GB2312" w:hAnsi="Times New Roman" w:hint="eastAsia"/>
                <w:b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22051273728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63.2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68.2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131.4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65.7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3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Times New Roman" w:eastAsia="仿宋_GB2312" w:hAnsi="Times New Roman" w:hint="eastAsia"/>
                <w:b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22051017328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62.8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68.5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131.3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65.65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4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Times New Roman" w:eastAsia="仿宋_GB2312" w:hAnsi="Times New Roman" w:hint="eastAsia"/>
                <w:b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22051034010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69.1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60.6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129.7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64.85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5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Times New Roman" w:eastAsia="仿宋_GB2312" w:hAnsi="Times New Roman" w:hint="eastAsia"/>
                <w:b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22051033216</w:t>
            </w:r>
          </w:p>
        </w:tc>
        <w:tc>
          <w:tcPr>
            <w:tcW w:w="2300" w:type="dxa"/>
          </w:tcPr>
          <w:p w:rsidR="00197DF1" w:rsidRDefault="00197DF1" w:rsidP="00DD1E06">
            <w:pPr>
              <w:spacing w:line="360" w:lineRule="exact"/>
              <w:jc w:val="center"/>
            </w:pPr>
            <w:r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01001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A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67.5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62.2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129.7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jc w:val="center"/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64.85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5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lastRenderedPageBreak/>
              <w:t>22051064212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01002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B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65.5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69.9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135.4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67.7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22051260601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01002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B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65.8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69.3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135.1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67.55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22051062217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01002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B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61.2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65.7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126.9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4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67.45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3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22051142901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01002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B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64.1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68.3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132.4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66.2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4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  <w:tr w:rsidR="00197DF1" w:rsidTr="00DD1E06">
        <w:trPr>
          <w:trHeight w:hRule="exact" w:val="737"/>
          <w:jc w:val="center"/>
        </w:trPr>
        <w:tc>
          <w:tcPr>
            <w:tcW w:w="190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22051092922</w:t>
            </w:r>
          </w:p>
        </w:tc>
        <w:tc>
          <w:tcPr>
            <w:tcW w:w="2300" w:type="dxa"/>
            <w:vAlign w:val="center"/>
          </w:tcPr>
          <w:p w:rsidR="00197DF1" w:rsidRDefault="00197DF1" w:rsidP="00DD1E0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成都市电子政务内网管理中心</w:t>
            </w:r>
          </w:p>
        </w:tc>
        <w:tc>
          <w:tcPr>
            <w:tcW w:w="2320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01002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技术运维</w:t>
            </w: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B</w:t>
            </w:r>
          </w:p>
        </w:tc>
        <w:tc>
          <w:tcPr>
            <w:tcW w:w="1184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70.9</w:t>
            </w:r>
          </w:p>
        </w:tc>
        <w:tc>
          <w:tcPr>
            <w:tcW w:w="1173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58</w:t>
            </w:r>
          </w:p>
        </w:tc>
        <w:tc>
          <w:tcPr>
            <w:tcW w:w="859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128.9</w:t>
            </w:r>
          </w:p>
        </w:tc>
        <w:tc>
          <w:tcPr>
            <w:tcW w:w="891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eastAsia="仿宋_GB2312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172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64.45</w:t>
            </w:r>
          </w:p>
        </w:tc>
        <w:tc>
          <w:tcPr>
            <w:tcW w:w="975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b/>
                <w:kern w:val="0"/>
                <w:sz w:val="26"/>
                <w:szCs w:val="26"/>
                <w:lang/>
              </w:rPr>
              <w:t>5</w:t>
            </w:r>
          </w:p>
        </w:tc>
        <w:tc>
          <w:tcPr>
            <w:tcW w:w="1478" w:type="dxa"/>
            <w:vAlign w:val="center"/>
          </w:tcPr>
          <w:p w:rsidR="00197DF1" w:rsidRDefault="00197DF1" w:rsidP="00DD1E06">
            <w:pPr>
              <w:widowControl/>
              <w:jc w:val="center"/>
              <w:textAlignment w:val="bottom"/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</w:pPr>
            <w:r>
              <w:rPr>
                <w:rFonts w:ascii="宋体" w:hAnsi="宋体" w:cs="宋体" w:hint="eastAsia"/>
                <w:b/>
                <w:kern w:val="0"/>
                <w:sz w:val="26"/>
                <w:szCs w:val="26"/>
                <w:lang/>
              </w:rPr>
              <w:t>是</w:t>
            </w:r>
          </w:p>
        </w:tc>
      </w:tr>
    </w:tbl>
    <w:p w:rsidR="00197DF1" w:rsidRDefault="00197DF1" w:rsidP="00197DF1">
      <w:pPr>
        <w:spacing w:line="400" w:lineRule="exact"/>
        <w:rPr>
          <w:rFonts w:ascii="Times New Roman" w:eastAsia="仿宋_GB2312" w:hAnsi="Times New Roman" w:hint="eastAsia"/>
          <w:b/>
          <w:sz w:val="32"/>
          <w:szCs w:val="32"/>
        </w:rPr>
      </w:pPr>
    </w:p>
    <w:p w:rsidR="00A336AB" w:rsidRDefault="00A336AB"/>
    <w:sectPr w:rsidR="00A336AB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6AB" w:rsidRDefault="00A336AB" w:rsidP="00197DF1">
      <w:r>
        <w:separator/>
      </w:r>
    </w:p>
  </w:endnote>
  <w:endnote w:type="continuationSeparator" w:id="1">
    <w:p w:rsidR="00A336AB" w:rsidRDefault="00A336AB" w:rsidP="0019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6AB" w:rsidRDefault="00A336AB" w:rsidP="00197DF1">
      <w:r>
        <w:separator/>
      </w:r>
    </w:p>
  </w:footnote>
  <w:footnote w:type="continuationSeparator" w:id="1">
    <w:p w:rsidR="00A336AB" w:rsidRDefault="00A336AB" w:rsidP="00197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DF1"/>
    <w:rsid w:val="00197DF1"/>
    <w:rsid w:val="00A3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D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2022-06-01T01:53:00Z</dcterms:created>
  <dcterms:modified xsi:type="dcterms:W3CDTF">2022-06-01T01:53:00Z</dcterms:modified>
</cp:coreProperties>
</file>