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体检注意事项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1.体检考生携带移动电话等通讯设备的，须在抽取体检序号前关闭电源统一上交保管。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2.体检考生须听从体检工作人员的指引，不得擅自离队，不得向工作人员透露本人、父母姓名及工作单位等信息。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3.严禁弄虚作假、冒名顶替。考生在体检过程中有串通体检工作人员作弊或者请他人顶替体检以及交换、替换化验样本等作弊行为的，体检结果无效，取消体检资格。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4.体检前一天应注意休息，勿熬夜，不要饮酒，避免剧烈运动。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6.女性受检者月经期间请勿做妇科及尿液检查，待经期完毕后再补检；怀孕或可能已受孕者，事先告知医护人员，勿做X光检查。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7.请配合医生认真检查所有项目，勿漏检。若自动放弃某一检查项目，将会影响聘用，后果自负。</w:t>
      </w:r>
    </w:p>
    <w:p>
      <w:pPr>
        <w:rPr>
          <w:rFonts w:hint="default" w:ascii="Times New Roman" w:hAnsi="Times New Roman" w:cs="Times New Roman"/>
        </w:rPr>
      </w:pPr>
    </w:p>
    <w:p>
      <w:pPr>
        <w:rPr>
          <w:rFonts w:hint="default" w:ascii="Times New Roman" w:hAnsi="Times New Roman" w:cs="Times New Roma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WIzMDE5YTM4ZWU3YzQ3MjEwZGEzYjZmOThiMGMifQ=="/>
  </w:docVars>
  <w:rsids>
    <w:rsidRoot w:val="0EBD06E0"/>
    <w:rsid w:val="0EBD06E0"/>
    <w:rsid w:val="15FF1EB7"/>
    <w:rsid w:val="5F892708"/>
    <w:rsid w:val="7DAB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336</Characters>
  <Lines>0</Lines>
  <Paragraphs>0</Paragraphs>
  <TotalTime>0</TotalTime>
  <ScaleCrop>false</ScaleCrop>
  <LinksUpToDate>false</LinksUpToDate>
  <CharactersWithSpaces>336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2023-12-23T06:19:00Z</dcterms:created>
  <dc:creator>qhtf</dc:creator>
  <cp:lastModifiedBy>做个好妹纸</cp:lastModifiedBy>
  <cp:lastPrinted>2023-12-23T06:20:00Z</cp:lastPrinted>
  <dcterms:modified xsi:type="dcterms:W3CDTF">2024-05-13T00:45:57Z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1A056800CEEE4E1EACF9149A306909B6_11</vt:lpwstr>
  </property>
</Properties>
</file>