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ascii="方正小标宋_GBK" w:hAnsi="方正小标宋_GBK" w:eastAsia="方正小标宋_GBK" w:cs="方正小标宋_GBK"/>
          <w:b w:val="0"/>
          <w:color w:val="333333"/>
          <w:sz w:val="44"/>
          <w:szCs w:val="44"/>
        </w:rPr>
      </w:pPr>
      <w:r>
        <w:rPr>
          <w:rStyle w:val="8"/>
          <w:rFonts w:hint="eastAsia" w:ascii="方正小标宋_GBK" w:hAnsi="方正小标宋_GBK" w:eastAsia="方正小标宋_GBK" w:cs="方正小标宋_GBK"/>
          <w:b w:val="0"/>
          <w:color w:val="333333"/>
          <w:sz w:val="44"/>
          <w:szCs w:val="44"/>
        </w:rPr>
        <w:t>成都市青白江区规划和自然资源局</w:t>
      </w:r>
    </w:p>
    <w:p>
      <w:pPr>
        <w:pStyle w:val="5"/>
        <w:widowControl/>
        <w:spacing w:beforeAutospacing="0" w:afterAutospacing="0" w:line="560" w:lineRule="exact"/>
        <w:jc w:val="center"/>
        <w:rPr>
          <w:rStyle w:val="8"/>
          <w:rFonts w:ascii="方正小标宋_GBK" w:hAnsi="方正小标宋_GBK" w:eastAsia="方正小标宋_GBK" w:cs="方正小标宋_GBK"/>
          <w:b w:val="0"/>
          <w:color w:val="333333"/>
          <w:sz w:val="44"/>
          <w:szCs w:val="44"/>
        </w:rPr>
      </w:pPr>
      <w:r>
        <w:rPr>
          <w:rStyle w:val="8"/>
          <w:rFonts w:hint="eastAsia" w:ascii="方正小标宋_GBK" w:hAnsi="方正小标宋_GBK" w:eastAsia="方正小标宋_GBK" w:cs="方正小标宋_GBK"/>
          <w:b w:val="0"/>
          <w:color w:val="333333"/>
          <w:sz w:val="44"/>
          <w:szCs w:val="44"/>
        </w:rPr>
        <w:t>关于2023年公开招聘工作人员原件校验</w:t>
      </w:r>
    </w:p>
    <w:p>
      <w:pPr>
        <w:pStyle w:val="5"/>
        <w:widowControl/>
        <w:spacing w:beforeAutospacing="0" w:afterAutospacing="0" w:line="560" w:lineRule="exact"/>
        <w:jc w:val="center"/>
        <w:rPr>
          <w:rFonts w:ascii="方正小标宋_GBK" w:hAnsi="方正小标宋_GBK" w:eastAsia="方正小标宋_GBK" w:cs="方正小标宋_GBK"/>
          <w:b/>
          <w:color w:val="333333"/>
          <w:sz w:val="44"/>
          <w:szCs w:val="44"/>
        </w:rPr>
      </w:pPr>
      <w:r>
        <w:rPr>
          <w:rStyle w:val="8"/>
          <w:rFonts w:hint="eastAsia" w:ascii="方正小标宋_GBK" w:hAnsi="方正小标宋_GBK" w:eastAsia="方正小标宋_GBK" w:cs="方正小标宋_GBK"/>
          <w:b w:val="0"/>
          <w:color w:val="333333"/>
          <w:sz w:val="44"/>
          <w:szCs w:val="44"/>
        </w:rPr>
        <w:t>资格审查方案的公告</w:t>
      </w:r>
      <w:bookmarkStart w:id="0" w:name="_GoBack"/>
      <w:bookmarkEnd w:id="0"/>
    </w:p>
    <w:p>
      <w:pPr>
        <w:pStyle w:val="2"/>
        <w:spacing w:line="640" w:lineRule="exact"/>
        <w:ind w:firstLine="640" w:firstLineChars="200"/>
        <w:jc w:val="left"/>
        <w:rPr>
          <w:rFonts w:ascii="方正仿宋_GBK" w:hAnsi="方正仿宋_GBK" w:eastAsia="方正仿宋_GBK" w:cs="方正仿宋_GBK"/>
          <w:color w:val="333333"/>
          <w:kern w:val="0"/>
          <w:sz w:val="32"/>
          <w:szCs w:val="32"/>
        </w:rPr>
      </w:pPr>
    </w:p>
    <w:p>
      <w:pPr>
        <w:pStyle w:val="2"/>
        <w:spacing w:line="64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根据《2023年度成都市规划和自然资源局所属22家事业单位公开招聘53名工作人员</w:t>
      </w:r>
      <w:r>
        <w:rPr>
          <w:rFonts w:hint="eastAsia" w:ascii="方正仿宋_GBK" w:hAnsi="方正仿宋_GBK" w:eastAsia="方正仿宋_GBK" w:cs="方正仿宋_GBK"/>
          <w:kern w:val="0"/>
          <w:sz w:val="32"/>
          <w:szCs w:val="32"/>
          <w:lang w:eastAsia="zh-CN"/>
        </w:rPr>
        <w:t>的</w:t>
      </w:r>
      <w:r>
        <w:rPr>
          <w:rFonts w:hint="eastAsia" w:ascii="方正仿宋_GBK" w:hAnsi="方正仿宋_GBK" w:eastAsia="方正仿宋_GBK" w:cs="方正仿宋_GBK"/>
          <w:kern w:val="0"/>
          <w:sz w:val="32"/>
          <w:szCs w:val="32"/>
        </w:rPr>
        <w:t>公告》，现将成都市青白江区规划和自然资源局所属1家事业单位2023年公开招聘工作人员原件校验资格审查有关事项公告如下。</w:t>
      </w:r>
    </w:p>
    <w:p>
      <w:pPr>
        <w:pStyle w:val="5"/>
        <w:widowControl/>
        <w:spacing w:beforeAutospacing="0" w:afterAutospacing="0" w:line="640" w:lineRule="exact"/>
        <w:ind w:firstLine="640" w:firstLineChars="200"/>
        <w:jc w:val="both"/>
        <w:rPr>
          <w:rFonts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一、原件校验对象</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按照《2023年度成都市规划和自然资源局所属22家事业单位公开招聘53名工作人员</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公告》，进入原件校验人员依据招聘岗位及招聘人数，按照1:5的比例和笔试成绩（含加分）从高分到低分依次确定。</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按照上述原则，成都市青白江区不动产登记中心2023年公开招聘工作人员共有</w:t>
      </w:r>
      <w:r>
        <w:rPr>
          <w:rStyle w:val="8"/>
          <w:rFonts w:hint="eastAsia" w:ascii="方正仿宋_GBK" w:hAnsi="方正仿宋_GBK" w:eastAsia="方正仿宋_GBK" w:cs="方正仿宋_GBK"/>
          <w:b w:val="0"/>
          <w:color w:val="333333"/>
          <w:sz w:val="32"/>
          <w:szCs w:val="32"/>
        </w:rPr>
        <w:t>5</w:t>
      </w:r>
      <w:r>
        <w:rPr>
          <w:rFonts w:hint="eastAsia" w:ascii="方正仿宋_GBK" w:hAnsi="方正仿宋_GBK" w:eastAsia="方正仿宋_GBK" w:cs="方正仿宋_GBK"/>
          <w:sz w:val="32"/>
          <w:szCs w:val="32"/>
        </w:rPr>
        <w:t>名考生进入原件校验。</w:t>
      </w:r>
    </w:p>
    <w:p>
      <w:pPr>
        <w:pStyle w:val="5"/>
        <w:widowControl/>
        <w:spacing w:beforeAutospacing="0" w:afterAutospacing="0" w:line="640" w:lineRule="exact"/>
        <w:ind w:firstLine="640" w:firstLineChars="200"/>
        <w:jc w:val="both"/>
        <w:rPr>
          <w:rFonts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二、原件校验有关事项</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（一）原件校验时间。</w:t>
      </w:r>
      <w:r>
        <w:rPr>
          <w:rFonts w:hint="eastAsia" w:ascii="方正仿宋_GBK" w:hAnsi="方正仿宋_GBK" w:eastAsia="方正仿宋_GBK" w:cs="方正仿宋_GBK"/>
          <w:sz w:val="32"/>
          <w:szCs w:val="32"/>
        </w:rPr>
        <w:t>定于2023年5月15日—16日进行。请进入原件校验的考生（本人）务必于5月15日—16日（9：00—17：00），到成都市青白江区规划和自然资源局5楼513办公室（地址：成都市青白江区华金大道二段527号）进行原件校验。对资格审查校验合格的考生，现场发放《面试通知书》。未按时参加原件校验的考生，视为本人自动放弃。</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（二）原件校验材料。</w:t>
      </w:r>
      <w:r>
        <w:rPr>
          <w:rFonts w:hint="eastAsia" w:ascii="方正仿宋_GBK" w:hAnsi="方正仿宋_GBK" w:eastAsia="方正仿宋_GBK" w:cs="方正仿宋_GBK"/>
          <w:sz w:val="32"/>
          <w:szCs w:val="32"/>
        </w:rPr>
        <w:t>资格审查原件校验须本人持《准考证》《居民身份证》和《应聘资格审查表》参加，并向招聘单位交验报考岗位条件要求的学历学位证书、各类资格证书、一寸蓝底免冠照片（面试通知书用）及其他证明材料，并签订《考生诚信承诺书》。如系机关事业单位在编在职人员，须提供本人人事管理权限的部门、单位出具同意应聘的书面材料。</w:t>
      </w:r>
    </w:p>
    <w:p>
      <w:pPr>
        <w:pStyle w:val="5"/>
        <w:widowControl/>
        <w:spacing w:beforeAutospacing="0" w:afterAutospacing="0" w:line="64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考具有2年以上党建工作经历岗位的考生，需提供《2023年度成都市规划和自然资源局所属22家事业单位公开招聘53名工作人员的公告》中明确的与考生本人党建工作经历相匹配的劳动合同或其他有效证明文件，并具有相应缴纳社会养老保险证明等相关佐证材料和中共党员证明材料。</w:t>
      </w:r>
    </w:p>
    <w:p>
      <w:pPr>
        <w:pStyle w:val="5"/>
        <w:widowControl/>
        <w:spacing w:beforeAutospacing="0" w:afterAutospacing="0" w:line="64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以上所有资料均须提供原件，复印件留存。</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（三）原件校验产生的缺额。如有原件校验不合格或自动放弃出现的面试资格缺额，按照《2023年度成都市规划和自然资源局所属22家事业单位公开招聘53名工作人员</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公告》进行递补。具体递补流程如下：</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1.第一轮递补进入原件校验流程。5月17日17:00前在市局官网（http://mpnr.chengdu.gov.cn）上发布递补公告及递补考生名单，第一轮递补进入原件校验于5月18日12:00前完成。</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2.第二轮递补进入原件校验流程。5月18日17:00前在市局官网（http://mpnr.chengdu.gov.cn）上发布递补公告及递补考生名单，第二轮递补进入原件校验于5月19日17:00前完成。</w:t>
      </w:r>
    </w:p>
    <w:p>
      <w:pPr>
        <w:pStyle w:val="5"/>
        <w:widowControl/>
        <w:spacing w:beforeAutospacing="0" w:afterAutospacing="0" w:line="64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sz w:val="32"/>
          <w:szCs w:val="32"/>
        </w:rPr>
        <w:t>递补人员的原件校验工作按上述相同要求进行。</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未解事宜，请向成都市青白江区规划和自然资源局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电话：028—83667612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咨询。</w:t>
      </w:r>
    </w:p>
    <w:p>
      <w:pPr>
        <w:pStyle w:val="5"/>
        <w:widowControl/>
        <w:spacing w:beforeAutospacing="0" w:afterAutospacing="0" w:line="6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pStyle w:val="5"/>
        <w:widowControl/>
        <w:spacing w:beforeAutospacing="0" w:afterAutospacing="0" w:line="640" w:lineRule="exact"/>
        <w:ind w:firstLine="640" w:firstLineChars="200"/>
        <w:jc w:val="right"/>
        <w:rPr>
          <w:rFonts w:ascii="方正仿宋_GBK" w:hAnsi="方正仿宋_GBK" w:eastAsia="方正仿宋_GBK" w:cs="方正仿宋_GBK"/>
          <w:color w:val="333333"/>
          <w:sz w:val="32"/>
          <w:szCs w:val="32"/>
        </w:rPr>
      </w:pPr>
    </w:p>
    <w:p>
      <w:pPr>
        <w:pStyle w:val="5"/>
        <w:widowControl/>
        <w:spacing w:beforeAutospacing="0" w:afterAutospacing="0" w:line="640" w:lineRule="exact"/>
        <w:ind w:firstLine="640" w:firstLineChars="200"/>
        <w:jc w:val="right"/>
        <w:rPr>
          <w:rFonts w:ascii="方正仿宋_GBK" w:hAnsi="方正仿宋_GBK" w:eastAsia="方正仿宋_GBK" w:cs="方正仿宋_GBK"/>
          <w:sz w:val="32"/>
          <w:szCs w:val="32"/>
        </w:rPr>
      </w:pPr>
      <w:r>
        <w:rPr>
          <w:rStyle w:val="8"/>
          <w:rFonts w:hint="eastAsia" w:ascii="方正仿宋_GBK" w:hAnsi="方正仿宋_GBK" w:eastAsia="方正仿宋_GBK" w:cs="方正仿宋_GBK"/>
          <w:b w:val="0"/>
          <w:color w:val="333333"/>
          <w:sz w:val="32"/>
          <w:szCs w:val="32"/>
        </w:rPr>
        <w:t>成都市青白江区规划和自然资源局</w:t>
      </w:r>
    </w:p>
    <w:p>
      <w:pPr>
        <w:pStyle w:val="5"/>
        <w:widowControl/>
        <w:spacing w:beforeAutospacing="0" w:afterAutospacing="0" w:line="64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2023年5月</w:t>
      </w:r>
      <w:r>
        <w:rPr>
          <w:rFonts w:hint="default"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rPr>
        <w:t>日</w:t>
      </w:r>
    </w:p>
    <w:sectPr>
      <w:pgSz w:w="11906" w:h="16838"/>
      <w:pgMar w:top="1985" w:right="1474" w:bottom="113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1F01FE"/>
    <w:rsid w:val="000E4FC9"/>
    <w:rsid w:val="000E6318"/>
    <w:rsid w:val="001236A9"/>
    <w:rsid w:val="00181403"/>
    <w:rsid w:val="001A1BC9"/>
    <w:rsid w:val="001A60E4"/>
    <w:rsid w:val="001E3089"/>
    <w:rsid w:val="00207A85"/>
    <w:rsid w:val="002432D8"/>
    <w:rsid w:val="0025299F"/>
    <w:rsid w:val="00280FF6"/>
    <w:rsid w:val="002C4235"/>
    <w:rsid w:val="003B0076"/>
    <w:rsid w:val="003C7ECC"/>
    <w:rsid w:val="003F269E"/>
    <w:rsid w:val="00420B2E"/>
    <w:rsid w:val="004760B3"/>
    <w:rsid w:val="00477871"/>
    <w:rsid w:val="004F43A6"/>
    <w:rsid w:val="00554EBD"/>
    <w:rsid w:val="005B523E"/>
    <w:rsid w:val="005C4FF4"/>
    <w:rsid w:val="00601349"/>
    <w:rsid w:val="0061382C"/>
    <w:rsid w:val="00631021"/>
    <w:rsid w:val="00640E4B"/>
    <w:rsid w:val="006E2F7E"/>
    <w:rsid w:val="006F75E2"/>
    <w:rsid w:val="00701556"/>
    <w:rsid w:val="00734D89"/>
    <w:rsid w:val="007B4E48"/>
    <w:rsid w:val="007B7CBF"/>
    <w:rsid w:val="00810DDC"/>
    <w:rsid w:val="00832BBA"/>
    <w:rsid w:val="008B601B"/>
    <w:rsid w:val="00934A2C"/>
    <w:rsid w:val="00941438"/>
    <w:rsid w:val="00947362"/>
    <w:rsid w:val="00954CB9"/>
    <w:rsid w:val="00965BE8"/>
    <w:rsid w:val="009C5921"/>
    <w:rsid w:val="009C67A6"/>
    <w:rsid w:val="009D7C35"/>
    <w:rsid w:val="009E1475"/>
    <w:rsid w:val="00A27594"/>
    <w:rsid w:val="00A7405B"/>
    <w:rsid w:val="00A81B55"/>
    <w:rsid w:val="00B74C9B"/>
    <w:rsid w:val="00B869A1"/>
    <w:rsid w:val="00BD7FD3"/>
    <w:rsid w:val="00BF3843"/>
    <w:rsid w:val="00C056AF"/>
    <w:rsid w:val="00C36931"/>
    <w:rsid w:val="00D46DCA"/>
    <w:rsid w:val="00D771F7"/>
    <w:rsid w:val="00DF52AA"/>
    <w:rsid w:val="00E239BF"/>
    <w:rsid w:val="00E256DD"/>
    <w:rsid w:val="00E67DE6"/>
    <w:rsid w:val="00F02DD6"/>
    <w:rsid w:val="00F31196"/>
    <w:rsid w:val="00F559B7"/>
    <w:rsid w:val="00FB3158"/>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CF6770"/>
    <w:rsid w:val="142E36DB"/>
    <w:rsid w:val="16EF2749"/>
    <w:rsid w:val="18507A1C"/>
    <w:rsid w:val="1BF24669"/>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0FA076E"/>
    <w:rsid w:val="31430E3B"/>
    <w:rsid w:val="31CB125B"/>
    <w:rsid w:val="339A685D"/>
    <w:rsid w:val="34D27ACD"/>
    <w:rsid w:val="35213248"/>
    <w:rsid w:val="354A767D"/>
    <w:rsid w:val="35585362"/>
    <w:rsid w:val="36C05613"/>
    <w:rsid w:val="38DB74FB"/>
    <w:rsid w:val="3A027D62"/>
    <w:rsid w:val="3A213EC7"/>
    <w:rsid w:val="3AB72AE2"/>
    <w:rsid w:val="3B1E42BE"/>
    <w:rsid w:val="3BA94179"/>
    <w:rsid w:val="3FE4651A"/>
    <w:rsid w:val="427B7353"/>
    <w:rsid w:val="44EC17D9"/>
    <w:rsid w:val="45181FCA"/>
    <w:rsid w:val="4643733F"/>
    <w:rsid w:val="465D53DD"/>
    <w:rsid w:val="47F32CC6"/>
    <w:rsid w:val="4904055D"/>
    <w:rsid w:val="4969368F"/>
    <w:rsid w:val="498C5607"/>
    <w:rsid w:val="4B760C6A"/>
    <w:rsid w:val="4DA32F79"/>
    <w:rsid w:val="52311FD3"/>
    <w:rsid w:val="54C87E0E"/>
    <w:rsid w:val="55DF1119"/>
    <w:rsid w:val="56B01517"/>
    <w:rsid w:val="5A995DC6"/>
    <w:rsid w:val="5AEE5562"/>
    <w:rsid w:val="5B182AB2"/>
    <w:rsid w:val="5B441E2F"/>
    <w:rsid w:val="5CD43E2E"/>
    <w:rsid w:val="5D530A93"/>
    <w:rsid w:val="5EAC6346"/>
    <w:rsid w:val="606145C6"/>
    <w:rsid w:val="6187507D"/>
    <w:rsid w:val="63EB469A"/>
    <w:rsid w:val="65327BAD"/>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8B4003F"/>
    <w:rsid w:val="79686244"/>
    <w:rsid w:val="798A3CB3"/>
    <w:rsid w:val="7C6D2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Math" w:hAnsi="Cambria Math"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40" w:firstLineChars="180"/>
    </w:pPr>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1011</Words>
  <Characters>191</Characters>
  <Lines>1</Lines>
  <Paragraphs>2</Paragraphs>
  <TotalTime>0</TotalTime>
  <ScaleCrop>false</ScaleCrop>
  <LinksUpToDate>false</LinksUpToDate>
  <CharactersWithSpaces>1200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2020-08-07T01:55:00Z</dcterms:created>
  <dc:creator>大盗妮妮go</dc:creator>
  <cp:lastModifiedBy>Administrator</cp:lastModifiedBy>
  <cp:lastPrinted>2020-08-07T03:59:00Z</cp:lastPrinted>
  <dcterms:modified xsi:type="dcterms:W3CDTF">2023-05-09T06:20:33Z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586672526_btnclosed</vt:lpwstr>
  </property>
  <property fmtid="{D5CDD505-2E9C-101B-9397-08002B2CF9AE}" pid="4" name="ICV">
    <vt:lpwstr>5C943040B7D5405A954AE6042BA0EDDF</vt:lpwstr>
  </property>
</Properties>
</file>