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  <w14:ligatures w14:val="standardContextual"/>
        </w:rPr>
        <w:t>附件1：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  <w14:ligatures w14:val="standardContextual"/>
        </w:rPr>
        <w:t>江安县事业单位2024年下半年公开考核招聘高层次和急需紧缺专业人才岗位情况表</w:t>
      </w:r>
    </w:p>
    <w:tbl>
      <w:tblPr>
        <w:tblW w:w="1391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529"/>
        <w:gridCol w:w="360"/>
        <w:gridCol w:w="1186"/>
        <w:gridCol w:w="360"/>
        <w:gridCol w:w="761"/>
        <w:gridCol w:w="2399"/>
        <w:gridCol w:w="1401"/>
        <w:gridCol w:w="3271"/>
        <w:gridCol w:w="1717"/>
        <w:gridCol w:w="417"/>
        <w:gridCol w:w="8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招聘单位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招聘岗位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招聘名额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条件要求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考评方式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约定事项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岗位类别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学历(学位)要求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专业条件要求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年龄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其他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笔试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面试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江安县干部党性教育中心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专职教师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KH2024201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一级学科：理论经济学、应用经济学、社会学、政治学、马克思主义理论、哲学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若报名资格审查合格人数大于35人，先笔试取前35名进入面试考核。笔试成绩不计入考核总成绩。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试讲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1.最低服务年限5周年；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2.江安县内在编人员不能报考。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江安县国土空间规划服务中心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国土空间规划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KH2024202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一级学科：城乡规划学、城市规划；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二级学科：大地景观规划与生态修复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若报名资格审查合格人数大于35人，先笔试取前35名进入面试考核。笔试成绩不计入考核总成绩。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结构化面试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1.最低服务年限5周年；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2.江安县内在编人员不能报考。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江安县农业技术推广培训服务站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农技推广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KH2024203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二级学科：农业、农艺与种业、农产品加工及贮藏工程、茶学、动物营养与饲料科学、基础兽医学、预防兽医学、临床兽医学、水产养殖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若报名资格审查合格人数大于35人，先笔试取前35名进入面试考核。笔试成绩不计入考核总成绩。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结构化面试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1.最低服务年限5周年；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2.江安县内在编人员不能报考。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江安县人民医院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重症医学科医师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KH2024204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二级学科：全科医学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1.取得执业医师资格证；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2.取得省级及以上卫生行政部门颁发的《住院医师规范化培训合格证书》或者省级及以上卫生行政部门认定的毕业后教育机构出具的《住院医师规范化培训合格证明》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不笔试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专业技能面试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1.最低服务年限5周年；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2.江安县内在编人员不能报考。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江安县人民医院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影像医师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KH2024205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本科(二级学科):医学影像学；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研究生（一级学科）：临床医学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45周岁及以下（其中取得正高级卫生专业技术资格证的可放宽到50周岁）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1.取得执业医师资格证；2.取得副高及以上卫生专业技术资格证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不笔试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专业技能面试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1.最低服务年限5周年；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2.江安县内在编人员不能报考。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江安县人民医院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肿瘤医师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KH2024206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本科(二级学科)：临床医学；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研究生（一级学科）：临床医学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1.取得执业医师资格证；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2.取得省级及以上卫生行政部门颁发的《住院医师规范化培训合格证书》或者省级及以上卫生行政部门认定的毕业后教育机构出具的《住院医师规范化培训合格证明》；3.取得中级及以上卫生专业技术资格证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不笔试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专业技能面试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1.最低服务年限5周年；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2.江安县内在编人员不能报考。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江安县江安镇卫生院医院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眼科中医师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KH2024207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二级学科：中医、中医学、中西医结合临床、中医五官科学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1.取得执业医师资格证；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2.取得省级及以上卫生行政部门颁发的《住院医师规范化培训合格证书》或者省级及以上卫生行政部门认定的毕业后教育机构出具的《住院医师规范化培训合格证明》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不笔试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专业技能面试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1.最低服务年限5周年；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2.江安县内在编人员不能报考。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江安县江安镇卫生院医院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脑病科中医师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KH2024208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二级学科：中医、中医学、中西医结合临床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1.取得执业医师资格证；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2.取得省级及以上卫生行政部门颁发的《住院医师规范化培训合格证书》或者省级及以上卫生行政部门认定的毕业后教育机构出具的《住院医师规范化培训合格证明》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不笔试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专业技能面试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1.最低服务年限5周年；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2.江安县内在编人员不能报考。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KH2024209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一级学科：中国语言文学；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二级学科：学科教学（语文）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具有高中及以上语文学科教师资格证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不笔试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试讲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1.最低服务年限5周年；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2.江安县内在编人员不能报考。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KH2024210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一级学科：数学；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二级学科：学科教学（数学）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具有高中及以上数学学科教师资格证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不笔试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试讲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1.最低服务年限5周年；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2.江安县内在编人员不能报考。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KH2024211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二级学科：英语语言文学、学科教学（英语）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具有高中及以上英语学科教师资格证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不笔试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试讲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1.最低服务年限5周年；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2.江安县内在编人员不能报考。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KH2024212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一级学科：物理学；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二级学科：学科教学（物理）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具有高中及以上物理学科教师资格证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不笔试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试讲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1.最低服务年限5周年；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2.江安县内在编人员不能报考。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高中化学教师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KH2024213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一级学科：化学、化学工程与技术；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二级学科：学科教学（化学）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具有高中及以上化学学科教师资格证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不笔试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试讲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1.最低服务年限5周年；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2.江安县内在编人员不能报考。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KH2024214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一级学科：生物学；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二级学科：学科教学（生物）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具有高中及以上生物学科教师资格证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不笔试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试讲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1.最低服务年限5周年；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2.江安县内在编人员不能报考。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高中历史教师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KH2024215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一级学科：中国史、世界史、文物与博物馆；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二级学科：学科教育（历史）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具有高中及以上历史学科教师资格证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不笔试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试讲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1.最低服务年限5周年；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2.江安县内在编人员不能报考。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高中思想政治教师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KH2024216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一级学科：马克思主义理论、政治学；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二级学科：学科教学（思政）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具有高中及以上政治学科教师资格证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不笔试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试讲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1.最低服务年限5周年；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2.江安县内在编人员不能报考。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高中地理教师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KH2024217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一级学科：地理学；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二级学科：学科教学（地理）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具有高中及以上地理学科教师资格证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不笔试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试讲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1.最低服务年限5周年；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2.江安县内在编人员不能报考。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高中心理健康教育教师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KH2024218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二级学科：心理学、基础心理学、发展与教育心理学、应用心理、应用心理学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具有高中及以上心理健康学科教师资格证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不笔试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试讲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1.最低服务年限5周年；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2.江安县内在编人员不能报考。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江安县底蓬中学校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KH2024219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一级学科：数学；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二级学科：学科教学（数学）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具有高中及以上数学学科教师资格证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不笔试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试讲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1.最低服务年限5周年；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2.江安县内在编人员不能报考。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江安县底蓬中学校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KH2024220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二级学科：英语语言文学、学科教学（英语）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具有高中及以上英语学科教师资格证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不笔试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试讲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1.最低服务年限5周年；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2.江安县内在编人员不能报考。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623365F0"/>
    <w:rsid w:val="0DD82112"/>
    <w:rsid w:val="0FA573D4"/>
    <w:rsid w:val="10221D47"/>
    <w:rsid w:val="13F638CF"/>
    <w:rsid w:val="1A967C6D"/>
    <w:rsid w:val="1E0E5DB0"/>
    <w:rsid w:val="1EFC33E4"/>
    <w:rsid w:val="228923B7"/>
    <w:rsid w:val="249C0874"/>
    <w:rsid w:val="250B56B4"/>
    <w:rsid w:val="259F0A41"/>
    <w:rsid w:val="28416758"/>
    <w:rsid w:val="2C6352B0"/>
    <w:rsid w:val="33D71E05"/>
    <w:rsid w:val="34806A13"/>
    <w:rsid w:val="3E292FCF"/>
    <w:rsid w:val="3FC41FE1"/>
    <w:rsid w:val="43095661"/>
    <w:rsid w:val="464510E9"/>
    <w:rsid w:val="4A0B24A7"/>
    <w:rsid w:val="4D0067FF"/>
    <w:rsid w:val="623365F0"/>
    <w:rsid w:val="62795064"/>
    <w:rsid w:val="6B122E51"/>
    <w:rsid w:val="70CC1EBF"/>
    <w:rsid w:val="7162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275</Words>
  <Characters>317</Characters>
  <Lines>0</Lines>
  <Paragraphs>0</Paragraphs>
  <TotalTime>357</TotalTime>
  <ScaleCrop>false</ScaleCrop>
  <LinksUpToDate>false</LinksUpToDate>
  <CharactersWithSpaces>317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2024-10-14T00:55:00Z</dcterms:created>
  <dc:creator>Administrator</dc:creator>
  <cp:lastModifiedBy>Administrator</cp:lastModifiedBy>
  <dcterms:modified xsi:type="dcterms:W3CDTF">2024-10-15T01:32:42Z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DDBAB181D71642128B0DE33EF3AD9D32_13</vt:lpwstr>
  </property>
</Properties>
</file>