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368" w:lineRule="exact"/>
        <w:ind w:right="0"/>
        <w:jc w:val="left"/>
      </w:pPr>
      <w:r>
        <w:rPr>
          <w:rFonts w:ascii="jBwCNAas+SimHei" w:hAnsi="jBwCNAas+SimHei" w:eastAsia="jBwCNAas+SimHei"/>
          <w:color w:val="000000"/>
          <w:sz w:val="32"/>
        </w:rPr>
        <w:t>附</w:t>
      </w:r>
      <w:r>
        <w:rPr>
          <w:rFonts w:ascii="jBwCNAas+SimHei" w:hAnsi="jBwCNAas+SimHei" w:eastAsia="jBwCNAas+SimHei"/>
          <w:color w:val="000000"/>
          <w:spacing w:val="2"/>
          <w:sz w:val="32"/>
        </w:rPr>
        <w:t>件</w:t>
      </w:r>
      <w:r>
        <w:rPr>
          <w:rFonts w:ascii="TimesNewRomanPSMT" w:hAnsi="TimesNewRomanPSMT" w:eastAsia="TimesNewRomanPSMT"/>
          <w:color w:val="000000"/>
          <w:sz w:val="32"/>
        </w:rPr>
        <w:t xml:space="preserve"> </w:t>
      </w:r>
    </w:p>
    <w:p>
      <w:pPr>
        <w:pStyle w:val="3"/>
        <w:bidi w:val="0"/>
        <w:jc w:val="center"/>
      </w:pPr>
      <w:bookmarkStart w:id="0" w:name="_GoBack"/>
      <w:r>
        <w:t>德阳市2024年四级联考第三批拟录用人员名单</w:t>
      </w:r>
    </w:p>
    <w:bookmarkEnd w:id="0"/>
    <w:tbl>
      <w:tblPr>
        <w:tblStyle w:val="5"/>
        <w:tblW w:w="0" w:type="auto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32"/>
        <w:gridCol w:w="778"/>
        <w:gridCol w:w="1818"/>
        <w:gridCol w:w="1346"/>
        <w:gridCol w:w="1204"/>
        <w:gridCol w:w="806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71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序号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姓名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性别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准考证号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招录机关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27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职位编码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6" w:lineRule="exact"/>
              <w:ind w:left="144" w:right="144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考试总成绩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6" w:lineRule="exact"/>
              <w:ind w:left="0" w:right="0" w:firstLine="0"/>
              <w:jc w:val="center"/>
            </w:pPr>
            <w:r>
              <w:rPr>
                <w:rFonts w:ascii="jBwCNAas+SimHei" w:hAnsi="jBwCNAas+SimHei" w:eastAsia="jBwCNAas+SimHei"/>
                <w:color w:val="000000"/>
                <w:sz w:val="24"/>
              </w:rPr>
              <w:t>考试总成绩职位排名</w:t>
            </w:r>
            <w:r>
              <w:rPr>
                <w:rFonts w:ascii="TimesNewRomanPSMT" w:hAnsi="TimesNewRomanPSMT" w:eastAsia="TimesNewRomanPSMT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1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8" w:after="0" w:line="252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1 </w:t>
            </w:r>
          </w:p>
        </w:tc>
        <w:tc>
          <w:tcPr>
            <w:tcW w:w="113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0" w:after="0" w:line="254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z w:val="22"/>
              </w:rPr>
              <w:t>李培</w:t>
            </w:r>
            <w:r>
              <w:rPr>
                <w:rFonts w:ascii="dvDgeWFy+FangSong_GB2312" w:hAnsi="dvDgeWFy+FangSong_GB2312" w:eastAsia="dvDgeWFy+FangSong_GB2312"/>
                <w:color w:val="000000"/>
                <w:spacing w:val="-2"/>
                <w:sz w:val="22"/>
              </w:rPr>
              <w:t>艺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0" w:after="0" w:line="254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z w:val="22"/>
              </w:rPr>
              <w:t>男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8" w:after="0" w:line="252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>11510507</w:t>
            </w:r>
            <w:r>
              <w:rPr>
                <w:rFonts w:ascii="TimesNewRomanPSMT" w:hAnsi="TimesNewRomanPSMT" w:eastAsia="TimesNewRomanPSMT"/>
                <w:color w:val="000000"/>
                <w:spacing w:val="-2"/>
                <w:sz w:val="22"/>
              </w:rPr>
              <w:t>0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>162</w:t>
            </w:r>
            <w:r>
              <w:rPr>
                <w:rFonts w:ascii="TimesNewRomanPSMT" w:hAnsi="TimesNewRomanPSMT" w:eastAsia="TimesNewRomanPSMT"/>
                <w:color w:val="000000"/>
                <w:spacing w:val="-2"/>
                <w:sz w:val="22"/>
              </w:rPr>
              <w:t>6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0" w:after="0" w:line="254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pacing w:val="2"/>
                <w:sz w:val="22"/>
              </w:rPr>
              <w:t>广汉</w:t>
            </w:r>
            <w:r>
              <w:rPr>
                <w:rFonts w:ascii="dvDgeWFy+FangSong_GB2312" w:hAnsi="dvDgeWFy+FangSong_GB2312" w:eastAsia="dvDgeWFy+FangSong_GB2312"/>
                <w:color w:val="000000"/>
                <w:spacing w:val="-2"/>
                <w:sz w:val="22"/>
              </w:rPr>
              <w:t>市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8" w:after="0" w:line="252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>2630505</w:t>
            </w:r>
            <w:r>
              <w:rPr>
                <w:rFonts w:ascii="TimesNewRomanPSMT" w:hAnsi="TimesNewRomanPSMT" w:eastAsia="TimesNewRomanPSMT"/>
                <w:color w:val="000000"/>
                <w:spacing w:val="-2"/>
                <w:sz w:val="22"/>
              </w:rPr>
              <w:t>0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8" w:after="0" w:line="252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>72.7</w:t>
            </w:r>
            <w:r>
              <w:rPr>
                <w:rFonts w:ascii="TimesNewRomanPSMT" w:hAnsi="TimesNewRomanPSMT" w:eastAsia="TimesNewRomanPSMT"/>
                <w:color w:val="000000"/>
                <w:spacing w:val="-2"/>
                <w:sz w:val="22"/>
              </w:rPr>
              <w:t>7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8" w:after="0" w:line="252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71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" w:after="0" w:line="254" w:lineRule="exact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2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0" w:after="0" w:line="252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z w:val="22"/>
              </w:rPr>
              <w:t>李扬</w:t>
            </w:r>
            <w:r>
              <w:rPr>
                <w:rFonts w:ascii="dvDgeWFy+FangSong_GB2312" w:hAnsi="dvDgeWFy+FangSong_GB2312" w:eastAsia="dvDgeWFy+FangSong_GB2312"/>
                <w:color w:val="000000"/>
                <w:spacing w:val="-2"/>
                <w:sz w:val="22"/>
              </w:rPr>
              <w:t>名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0" w:after="0" w:line="252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z w:val="22"/>
              </w:rPr>
              <w:t>女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" w:after="0" w:line="254" w:lineRule="exact"/>
              <w:ind w:left="0" w:right="0" w:firstLine="0"/>
              <w:jc w:val="center"/>
            </w:pPr>
            <w:r>
              <w:rPr>
                <w:rFonts w:ascii="eVSYneA5+TimesNewRomanPSMT" w:hAnsi="eVSYneA5+TimesNewRomanPSMT" w:eastAsia="eVSYneA5+TimesNewRomanPSMT"/>
                <w:color w:val="000000"/>
                <w:spacing w:val="-8"/>
                <w:sz w:val="22"/>
              </w:rPr>
              <w:t>1</w:t>
            </w:r>
            <w:r>
              <w:rPr>
                <w:rFonts w:ascii="eVSYneA5+TimesNewRomanPSMT" w:hAnsi="eVSYneA5+TimesNewRomanPSMT" w:eastAsia="eVSYneA5+TimesNewRomanPSMT"/>
                <w:color w:val="000000"/>
                <w:sz w:val="22"/>
              </w:rPr>
              <w:t>1510</w:t>
            </w:r>
            <w:r>
              <w:rPr>
                <w:rFonts w:ascii="eVSYneA5+TimesNewRomanPSMT" w:hAnsi="eVSYneA5+TimesNewRomanPSMT" w:eastAsia="eVSYneA5+TimesNewRomanPSMT"/>
                <w:color w:val="000000"/>
                <w:spacing w:val="-2"/>
                <w:sz w:val="22"/>
              </w:rPr>
              <w:t>5</w:t>
            </w:r>
            <w:r>
              <w:rPr>
                <w:rFonts w:ascii="eVSYneA5+TimesNewRomanPSMT" w:hAnsi="eVSYneA5+TimesNewRomanPSMT" w:eastAsia="eVSYneA5+TimesNewRomanPSMT"/>
                <w:color w:val="000000"/>
                <w:sz w:val="22"/>
              </w:rPr>
              <w:t>05017</w:t>
            </w:r>
            <w:r>
              <w:rPr>
                <w:rFonts w:ascii="eVSYneA5+TimesNewRomanPSMT" w:hAnsi="eVSYneA5+TimesNewRomanPSMT" w:eastAsia="eVSYneA5+TimesNewRomanPSMT"/>
                <w:color w:val="000000"/>
                <w:spacing w:val="-2"/>
                <w:sz w:val="22"/>
              </w:rPr>
              <w:t>27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0" w:after="0" w:line="252" w:lineRule="exact"/>
              <w:ind w:left="0" w:right="0" w:firstLine="0"/>
              <w:jc w:val="center"/>
            </w:pPr>
            <w:r>
              <w:rPr>
                <w:rFonts w:ascii="dvDgeWFy+FangSong_GB2312" w:hAnsi="dvDgeWFy+FangSong_GB2312" w:eastAsia="dvDgeWFy+FangSong_GB2312"/>
                <w:color w:val="000000"/>
                <w:spacing w:val="2"/>
                <w:sz w:val="22"/>
              </w:rPr>
              <w:t>中江</w:t>
            </w:r>
            <w:r>
              <w:rPr>
                <w:rFonts w:ascii="dvDgeWFy+FangSong_GB2312" w:hAnsi="dvDgeWFy+FangSong_GB2312" w:eastAsia="dvDgeWFy+FangSong_GB2312"/>
                <w:color w:val="000000"/>
                <w:spacing w:val="-2"/>
                <w:sz w:val="22"/>
              </w:rPr>
              <w:t>县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" w:after="0" w:line="254" w:lineRule="exact"/>
              <w:ind w:left="0" w:right="0" w:firstLine="0"/>
              <w:jc w:val="center"/>
            </w:pPr>
            <w:r>
              <w:rPr>
                <w:rFonts w:ascii="eVSYneA5+TimesNewRomanPSMT" w:hAnsi="eVSYneA5+TimesNewRomanPSMT" w:eastAsia="eVSYneA5+TimesNewRomanPSMT"/>
                <w:color w:val="000000"/>
                <w:sz w:val="22"/>
              </w:rPr>
              <w:t>2620517</w:t>
            </w:r>
            <w:r>
              <w:rPr>
                <w:rFonts w:ascii="eVSYneA5+TimesNewRomanPSMT" w:hAnsi="eVSYneA5+TimesNewRomanPSMT" w:eastAsia="eVSYneA5+TimesNewRomanPSMT"/>
                <w:color w:val="000000"/>
                <w:spacing w:val="-2"/>
                <w:sz w:val="22"/>
              </w:rPr>
              <w:t>7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" w:after="0" w:line="254" w:lineRule="exact"/>
              <w:ind w:left="0" w:right="0" w:firstLine="0"/>
              <w:jc w:val="center"/>
            </w:pPr>
            <w:r>
              <w:rPr>
                <w:rFonts w:ascii="eVSYneA5+TimesNewRomanPSMT" w:hAnsi="eVSYneA5+TimesNewRomanPSMT" w:eastAsia="eVSYneA5+TimesNewRomanPSMT"/>
                <w:color w:val="000000"/>
                <w:sz w:val="22"/>
              </w:rPr>
              <w:t>64.5</w:t>
            </w:r>
            <w:r>
              <w:rPr>
                <w:rFonts w:ascii="eVSYneA5+TimesNewRomanPSMT" w:hAnsi="eVSYneA5+TimesNewRomanPSMT" w:eastAsia="eVSYneA5+TimesNewRomanPSMT"/>
                <w:color w:val="000000"/>
                <w:spacing w:val="-2"/>
                <w:sz w:val="22"/>
              </w:rPr>
              <w:t>2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" w:after="0" w:line="254" w:lineRule="exact"/>
              <w:ind w:left="0" w:right="0" w:firstLine="0"/>
              <w:jc w:val="center"/>
            </w:pPr>
            <w:r>
              <w:rPr>
                <w:rFonts w:ascii="eVSYneA5+TimesNewRomanPSMT" w:hAnsi="eVSYneA5+TimesNewRomanPSMT" w:eastAsia="eVSYneA5+TimesNewRomanPSMT"/>
                <w:color w:val="000000"/>
                <w:sz w:val="22"/>
              </w:rPr>
              <w:t>1</w:t>
            </w:r>
            <w:r>
              <w:rPr>
                <w:rFonts w:ascii="TimesNewRomanPSMT" w:hAnsi="TimesNewRomanPSMT" w:eastAsia="TimesNewRomanPSMT"/>
                <w:color w:val="000000"/>
                <w:sz w:val="22"/>
              </w:rPr>
              <w:t xml:space="preserve"> </w:t>
            </w:r>
          </w:p>
        </w:tc>
      </w:tr>
    </w:tbl>
    <w:p>
      <w:pPr>
        <w:widowControl/>
        <w:autoSpaceDE w:val="0"/>
        <w:autoSpaceDN w:val="0"/>
        <w:spacing w:before="8364" w:after="0" w:line="322" w:lineRule="exact"/>
        <w:ind w:left="150" w:right="0" w:firstLine="0"/>
        <w:jc w:val="left"/>
      </w:pPr>
      <w:r>
        <w:rPr>
          <w:rFonts w:ascii="kUzXhrP9+SimSun" w:hAnsi="kUzXhrP9+SimSun" w:eastAsia="kUzXhrP9+SimSun"/>
          <w:color w:val="000000"/>
          <w:sz w:val="28"/>
        </w:rPr>
        <w:t>—</w:t>
      </w:r>
      <w:r>
        <w:rPr>
          <w:rFonts w:ascii="TimesNewRomanPSMT" w:hAnsi="TimesNewRomanPSMT" w:eastAsia="TimesNewRomanPSMT"/>
          <w:color w:val="000000"/>
          <w:sz w:val="28"/>
        </w:rPr>
        <w:t>2</w:t>
      </w:r>
      <w:r>
        <w:rPr>
          <w:rFonts w:ascii="kUzXhrP9+SimSun" w:hAnsi="kUzXhrP9+SimSun" w:eastAsia="kUzXhrP9+SimSun"/>
          <w:color w:val="000000"/>
          <w:spacing w:val="-2"/>
          <w:sz w:val="28"/>
        </w:rPr>
        <w:t>—</w:t>
      </w:r>
      <w:r>
        <w:rPr>
          <w:rFonts w:ascii="s1bRvN2j+SimSun" w:hAnsi="s1bRvN2j+SimSun" w:eastAsia="s1bRvN2j+SimSun"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 xml:space="preserve">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vDgeWFy+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VSYneA5+TimesNewRomanPSMT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UzXhrP9+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jBwCNAas+SimHe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1bRvN2j+SimSun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6E712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6E712B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2024-09-11T01:00:00Z</dcterms:created>
  <dc:creator>Administrator</dc:creator>
  <cp:lastModifiedBy>Administrator</cp:lastModifiedBy>
  <dcterms:modified xsi:type="dcterms:W3CDTF">2024-09-11T02:41:41Z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3E11FD5918104C559927349F8DFFB9F2_11</vt:lpwstr>
  </property>
</Properties>
</file>