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1368"/>
        </w:tabs>
        <w:wordWrap/>
        <w:adjustRightInd/>
        <w:snapToGrid/>
        <w:spacing w:line="640" w:lineRule="exact"/>
        <w:ind w:lef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shd w:val="clear" w:color="auto" w:fill="FFFFFF"/>
          <w:lang w:val="en-US"/>
        </w:rPr>
        <w:t>附件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  <w:lang w:val="en-US"/>
        </w:rPr>
        <w:t>：</w:t>
      </w:r>
    </w:p>
    <w:p>
      <w:pPr>
        <w:widowControl/>
        <w:wordWrap/>
        <w:adjustRightInd/>
        <w:snapToGrid/>
        <w:spacing w:beforeAutospacing="0" w:afterAutospacing="0" w:line="240" w:lineRule="auto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应聘崇州市消费电子产业园管委会“员额制”编外聘用人员岗位表</w:t>
      </w:r>
    </w:p>
    <w:tbl>
      <w:tblPr>
        <w:tblStyle w:val="6"/>
        <w:tblW w:w="15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7" w:type="dxa"/>
          <w:bottom w:w="0" w:type="dxa"/>
          <w:right w:w="567" w:type="dxa"/>
        </w:tblCellMar>
      </w:tblPr>
      <w:tblGrid>
        <w:gridCol w:w="505"/>
        <w:gridCol w:w="1095"/>
        <w:gridCol w:w="1321"/>
        <w:gridCol w:w="795"/>
        <w:gridCol w:w="3030"/>
        <w:gridCol w:w="1574"/>
        <w:gridCol w:w="1785"/>
        <w:gridCol w:w="1605"/>
        <w:gridCol w:w="2827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cantSplit/>
          <w:trHeight w:val="398" w:hRule="exact"/>
          <w:jc w:val="center"/>
        </w:trPr>
        <w:tc>
          <w:tcPr>
            <w:tcW w:w="50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  <w:t>号</w:t>
            </w:r>
          </w:p>
        </w:tc>
        <w:tc>
          <w:tcPr>
            <w:tcW w:w="6241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791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  <w:t>应聘资格条件</w:t>
            </w:r>
          </w:p>
        </w:tc>
        <w:tc>
          <w:tcPr>
            <w:tcW w:w="82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  <w:t>薪酬</w:t>
            </w:r>
          </w:p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  <w:t>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cantSplit/>
          <w:trHeight w:val="1011" w:hRule="exact"/>
          <w:jc w:val="center"/>
        </w:trPr>
        <w:tc>
          <w:tcPr>
            <w:tcW w:w="50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部门</w:t>
            </w:r>
          </w:p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13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7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招聘</w:t>
            </w:r>
          </w:p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3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及学位</w:t>
            </w:r>
          </w:p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17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  <w:t>专业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年龄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28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  <w:t>其他条件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82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cantSplit/>
          <w:trHeight w:val="3968" w:hRule="exact"/>
          <w:jc w:val="center"/>
        </w:trPr>
        <w:tc>
          <w:tcPr>
            <w:tcW w:w="5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电子信息部</w:t>
            </w:r>
          </w:p>
        </w:tc>
        <w:tc>
          <w:tcPr>
            <w:tcW w:w="13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综合运营岗</w:t>
            </w:r>
          </w:p>
        </w:tc>
        <w:tc>
          <w:tcPr>
            <w:tcW w:w="7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480" w:firstLineChars="20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eastAsia="zh-CN"/>
              </w:rPr>
              <w:t>负责拟制产业发展战略、产业规划和政策措施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val="en-US" w:eastAsia="zh-CN"/>
              </w:rPr>
              <w:t>等相关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eastAsia="zh-CN"/>
              </w:rPr>
              <w:t>工作；</w:t>
            </w:r>
          </w:p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480" w:firstLineChars="20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eastAsia="zh-CN"/>
              </w:rPr>
              <w:t>负责协调做好项目要素保障、政务服务和政策扶持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val="en-US" w:eastAsia="zh-CN"/>
              </w:rPr>
              <w:t>等相关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eastAsia="zh-CN"/>
              </w:rPr>
              <w:t>工作；</w:t>
            </w:r>
          </w:p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480" w:firstLineChars="20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eastAsia="zh-CN"/>
              </w:rPr>
              <w:t>负责企业梯次培育、科技创新、质量品牌建设、市场拓展和对外交流合作等协调服务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eastAsia="zh-CN"/>
              </w:rPr>
              <w:t>工作。</w:t>
            </w:r>
          </w:p>
        </w:tc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普通高等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本科及以上学历，并取得相应学位。</w:t>
            </w:r>
          </w:p>
        </w:tc>
        <w:tc>
          <w:tcPr>
            <w:tcW w:w="17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文学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经济学类、金融学类、电子信息类、材料类、自动化类、工商管理类、法学类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周岁及以下（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198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28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480" w:firstLineChars="20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具有较强的文字写作能力、语言表达能力、沟通协调能力和良好的服务意识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480" w:firstLineChars="200"/>
              <w:jc w:val="left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相关工作经历（需用人单位出具证明材料并加盖公章）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。</w:t>
            </w:r>
          </w:p>
        </w:tc>
        <w:tc>
          <w:tcPr>
            <w:tcW w:w="8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cantSplit/>
          <w:trHeight w:val="2450" w:hRule="exact"/>
          <w:jc w:val="center"/>
        </w:trPr>
        <w:tc>
          <w:tcPr>
            <w:tcW w:w="5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智能家居部</w:t>
            </w:r>
          </w:p>
        </w:tc>
        <w:tc>
          <w:tcPr>
            <w:tcW w:w="13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产业升级岗</w:t>
            </w:r>
          </w:p>
        </w:tc>
        <w:tc>
          <w:tcPr>
            <w:tcW w:w="7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480" w:firstLineChars="20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协助产业部</w:t>
            </w:r>
            <w:r>
              <w:rPr>
                <w:rFonts w:hint="eastAsia" w:eastAsia="方正仿宋_GBK" w:cs="Times New Roman"/>
                <w:color w:val="auto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崇州市家居产业发展、公共服务平台建设等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eastAsia="zh-CN"/>
              </w:rPr>
              <w:t>工作。</w:t>
            </w:r>
          </w:p>
        </w:tc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普通高等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本科及以上学历，并取得相应学位。</w:t>
            </w:r>
          </w:p>
        </w:tc>
        <w:tc>
          <w:tcPr>
            <w:tcW w:w="17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经济学、管理学、工学、新闻传播学、设计学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类。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周岁及以下（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1983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日及以后出生）</w:t>
            </w:r>
          </w:p>
        </w:tc>
        <w:tc>
          <w:tcPr>
            <w:tcW w:w="28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480" w:firstLineChars="20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有家具企业、家具卖场尤其是经销、市场领域相关工作经验者可适当放宽专业、学科、学历要求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（需用人单位出具证明材料并加盖公章）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。</w:t>
            </w:r>
          </w:p>
        </w:tc>
        <w:tc>
          <w:tcPr>
            <w:tcW w:w="8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cantSplit/>
          <w:trHeight w:val="5669" w:hRule="exact"/>
          <w:jc w:val="center"/>
        </w:trPr>
        <w:tc>
          <w:tcPr>
            <w:tcW w:w="5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安全生态部</w:t>
            </w:r>
          </w:p>
        </w:tc>
        <w:tc>
          <w:tcPr>
            <w:tcW w:w="13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生态环境</w:t>
            </w:r>
          </w:p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保护管理岗</w:t>
            </w:r>
          </w:p>
        </w:tc>
        <w:tc>
          <w:tcPr>
            <w:tcW w:w="7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480" w:firstLineChars="200"/>
              <w:jc w:val="left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1.负责园区环保基础资料的收集整理，负责各种环保工作文案起草，负责生态环境保护应急体系建设和应急处置组织、协调工作；</w:t>
            </w:r>
          </w:p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480" w:firstLineChars="20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2.负责“水土气”协同预警体系建设的推动完善工作，负责环保类信访件的办理</w:t>
            </w: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负责配合职能部门对园区违法违规企业的查处。</w:t>
            </w:r>
          </w:p>
        </w:tc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普通高等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本科及以上学历，并取得相应学位。</w:t>
            </w:r>
          </w:p>
        </w:tc>
        <w:tc>
          <w:tcPr>
            <w:tcW w:w="17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环境科学与工程类</w:t>
            </w: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、自然保护与环境生态类。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周岁及以下（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198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28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480" w:firstLineChars="200"/>
              <w:jc w:val="left"/>
              <w:textAlignment w:val="center"/>
              <w:outlineLvl w:val="9"/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具有较强的文字功底和写作能力、良好的沟通协调能力以及服务意识</w:t>
            </w: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480" w:firstLineChars="200"/>
              <w:jc w:val="left"/>
              <w:textAlignment w:val="center"/>
              <w:outlineLvl w:val="9"/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以上环境保护从业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相关工作经历（需用人单位出具证明材料并加盖公章）</w:t>
            </w: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480" w:firstLineChars="200"/>
              <w:jc w:val="left"/>
              <w:textAlignment w:val="center"/>
              <w:outlineLvl w:val="9"/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（本</w:t>
            </w: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经常加班、走访企业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，适合男性报考）</w:t>
            </w:r>
          </w:p>
        </w:tc>
        <w:tc>
          <w:tcPr>
            <w:tcW w:w="8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cantSplit/>
          <w:trHeight w:val="3402" w:hRule="exact"/>
          <w:jc w:val="center"/>
        </w:trPr>
        <w:tc>
          <w:tcPr>
            <w:tcW w:w="5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安全生态部</w:t>
            </w:r>
          </w:p>
        </w:tc>
        <w:tc>
          <w:tcPr>
            <w:tcW w:w="13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维稳工作岗</w:t>
            </w:r>
          </w:p>
        </w:tc>
        <w:tc>
          <w:tcPr>
            <w:tcW w:w="7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480" w:firstLineChars="200"/>
              <w:jc w:val="left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1.负责各类信访维稳平台的日常管理和处置工作；</w:t>
            </w:r>
          </w:p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480" w:firstLineChars="200"/>
              <w:jc w:val="left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2.负责信访维稳文件、信息、资料的收集管理工作；</w:t>
            </w:r>
          </w:p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480" w:firstLineChars="200"/>
              <w:jc w:val="left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3.负责信访维稳材料的撰写上报工作；</w:t>
            </w:r>
          </w:p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480" w:firstLineChars="20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4.协助处理信访维稳事件等工作。</w:t>
            </w:r>
          </w:p>
        </w:tc>
        <w:tc>
          <w:tcPr>
            <w:tcW w:w="157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普通高等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本科及以上学历，并取得相应学位。</w:t>
            </w:r>
          </w:p>
        </w:tc>
        <w:tc>
          <w:tcPr>
            <w:tcW w:w="17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法学类</w:t>
            </w:r>
            <w:r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、中国语言文学类。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周岁及以下（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198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日及以后出生）</w:t>
            </w:r>
          </w:p>
        </w:tc>
        <w:tc>
          <w:tcPr>
            <w:tcW w:w="28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480" w:firstLineChars="200"/>
              <w:jc w:val="left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  <w:t>具有较强的文字功底和写作能力、良好的沟通协调能力以及服务意识。</w:t>
            </w:r>
          </w:p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480" w:firstLineChars="200"/>
              <w:jc w:val="left"/>
              <w:textAlignment w:val="center"/>
              <w:outlineLvl w:val="9"/>
              <w:rPr>
                <w:rFonts w:hint="eastAsia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Autospacing="0" w:afterAutospacing="0" w:line="36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万</w:t>
            </w:r>
          </w:p>
        </w:tc>
      </w:tr>
    </w:tbl>
    <w:p/>
    <w:sectPr>
      <w:pgSz w:w="16838" w:h="11906" w:orient="landscape"/>
      <w:pgMar w:top="1134" w:right="567" w:bottom="113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GUyNDBjZGJjNmQ1YmM0M2U2MDMwN2ZmNWVjOGMifQ=="/>
  </w:docVars>
  <w:rsids>
    <w:rsidRoot w:val="3ABB3996"/>
    <w:rsid w:val="01A56261"/>
    <w:rsid w:val="02540698"/>
    <w:rsid w:val="033750C0"/>
    <w:rsid w:val="035937A7"/>
    <w:rsid w:val="03C2452E"/>
    <w:rsid w:val="04727DD4"/>
    <w:rsid w:val="04C924C0"/>
    <w:rsid w:val="05DA08D8"/>
    <w:rsid w:val="062A46EE"/>
    <w:rsid w:val="07B449D7"/>
    <w:rsid w:val="086A5B0F"/>
    <w:rsid w:val="088C4651"/>
    <w:rsid w:val="09A432A2"/>
    <w:rsid w:val="0A430D0D"/>
    <w:rsid w:val="0AAD02CE"/>
    <w:rsid w:val="0B1700FD"/>
    <w:rsid w:val="0B9C6927"/>
    <w:rsid w:val="0C6A0949"/>
    <w:rsid w:val="0D4E1EA3"/>
    <w:rsid w:val="0F44355D"/>
    <w:rsid w:val="0FD348E1"/>
    <w:rsid w:val="0FEF711E"/>
    <w:rsid w:val="10066A65"/>
    <w:rsid w:val="103A778D"/>
    <w:rsid w:val="10765998"/>
    <w:rsid w:val="115D26B4"/>
    <w:rsid w:val="13D53B3D"/>
    <w:rsid w:val="1569287F"/>
    <w:rsid w:val="166B5873"/>
    <w:rsid w:val="167720CD"/>
    <w:rsid w:val="191C4539"/>
    <w:rsid w:val="1AF14781"/>
    <w:rsid w:val="1BC62263"/>
    <w:rsid w:val="1CB14D51"/>
    <w:rsid w:val="1D3F35B6"/>
    <w:rsid w:val="1E6E4153"/>
    <w:rsid w:val="1F0C1E4C"/>
    <w:rsid w:val="1FB2006F"/>
    <w:rsid w:val="20C04A0E"/>
    <w:rsid w:val="2173588A"/>
    <w:rsid w:val="21CE54A8"/>
    <w:rsid w:val="21DC0EC6"/>
    <w:rsid w:val="225E44DE"/>
    <w:rsid w:val="24EA6C28"/>
    <w:rsid w:val="24F15196"/>
    <w:rsid w:val="251A6570"/>
    <w:rsid w:val="26026AA3"/>
    <w:rsid w:val="267E514F"/>
    <w:rsid w:val="26D829E9"/>
    <w:rsid w:val="27207FB4"/>
    <w:rsid w:val="2A2254AD"/>
    <w:rsid w:val="2C536736"/>
    <w:rsid w:val="2CDC497D"/>
    <w:rsid w:val="2E61338C"/>
    <w:rsid w:val="2F2820FC"/>
    <w:rsid w:val="311B20A6"/>
    <w:rsid w:val="31DD71CE"/>
    <w:rsid w:val="34873A5C"/>
    <w:rsid w:val="34D80120"/>
    <w:rsid w:val="34DA370C"/>
    <w:rsid w:val="34FF137B"/>
    <w:rsid w:val="35926521"/>
    <w:rsid w:val="36602C2E"/>
    <w:rsid w:val="378325C5"/>
    <w:rsid w:val="38FD7116"/>
    <w:rsid w:val="3A29585D"/>
    <w:rsid w:val="3ABB3996"/>
    <w:rsid w:val="3BD10396"/>
    <w:rsid w:val="3D5A0C19"/>
    <w:rsid w:val="3E4E5573"/>
    <w:rsid w:val="4009157B"/>
    <w:rsid w:val="41CE6B33"/>
    <w:rsid w:val="446E70C1"/>
    <w:rsid w:val="47AF2F63"/>
    <w:rsid w:val="4E1B3100"/>
    <w:rsid w:val="50B448DE"/>
    <w:rsid w:val="51302B5F"/>
    <w:rsid w:val="53607C31"/>
    <w:rsid w:val="54595BB6"/>
    <w:rsid w:val="54E3249D"/>
    <w:rsid w:val="56680FE7"/>
    <w:rsid w:val="57AF3E59"/>
    <w:rsid w:val="59CD7278"/>
    <w:rsid w:val="5AC25C7A"/>
    <w:rsid w:val="5AD308BE"/>
    <w:rsid w:val="5B377EB4"/>
    <w:rsid w:val="5F114C28"/>
    <w:rsid w:val="5F5E0AA9"/>
    <w:rsid w:val="60D42015"/>
    <w:rsid w:val="611063C8"/>
    <w:rsid w:val="6320666B"/>
    <w:rsid w:val="63857508"/>
    <w:rsid w:val="65711400"/>
    <w:rsid w:val="65FA4CE9"/>
    <w:rsid w:val="66126224"/>
    <w:rsid w:val="661A1A97"/>
    <w:rsid w:val="66D02CE6"/>
    <w:rsid w:val="68000819"/>
    <w:rsid w:val="686147D9"/>
    <w:rsid w:val="69132EFA"/>
    <w:rsid w:val="6A1C750D"/>
    <w:rsid w:val="6AAB53B4"/>
    <w:rsid w:val="6D5647F9"/>
    <w:rsid w:val="6ED1630B"/>
    <w:rsid w:val="6FA32AFD"/>
    <w:rsid w:val="6FBD3BBF"/>
    <w:rsid w:val="6FC41AC4"/>
    <w:rsid w:val="6FEE1FCA"/>
    <w:rsid w:val="70E909E4"/>
    <w:rsid w:val="70F255F9"/>
    <w:rsid w:val="728460B1"/>
    <w:rsid w:val="732D4F74"/>
    <w:rsid w:val="74EE691B"/>
    <w:rsid w:val="765D3EFB"/>
    <w:rsid w:val="77C27A26"/>
    <w:rsid w:val="780305DD"/>
    <w:rsid w:val="7820069C"/>
    <w:rsid w:val="7A697BE4"/>
    <w:rsid w:val="7F6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adjustRightInd w:val="0"/>
      <w:snapToGrid w:val="0"/>
      <w:spacing w:beforeLines="50" w:afterLines="50"/>
      <w:ind w:firstLine="200" w:firstLineChars="200"/>
      <w:jc w:val="both"/>
      <w:outlineLvl w:val="0"/>
    </w:pPr>
    <w:rPr>
      <w:rFonts w:ascii="Calibri" w:hAnsi="Calibri" w:eastAsia="方正黑体简体" w:cs="Times New Roman"/>
      <w:kern w:val="2"/>
      <w:sz w:val="32"/>
      <w:szCs w:val="21"/>
      <w:lang w:val="en-US" w:eastAsia="zh-CN" w:bidi="ar-SA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1"/>
    <w:pPr>
      <w:autoSpaceDE w:val="0"/>
      <w:autoSpaceDN w:val="0"/>
      <w:ind w:left="246" w:firstLine="321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9">
    <w:name w:val="font6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975</Words>
  <Characters>1020</Characters>
  <Lines>0</Lines>
  <Paragraphs>0</Paragraphs>
  <TotalTime>2</TotalTime>
  <ScaleCrop>false</ScaleCrop>
  <LinksUpToDate>false</LinksUpToDate>
  <CharactersWithSpaces>1020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2022-10-28T02:34:00Z</dcterms:created>
  <dc:creator>dell</dc:creator>
  <cp:lastModifiedBy>Da.Da｜</cp:lastModifiedBy>
  <cp:lastPrinted>2023-06-07T03:59:00Z</cp:lastPrinted>
  <dcterms:modified xsi:type="dcterms:W3CDTF">2023-06-16T04:51:52Z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DF3D03F3A77843EF857CFDB79820B409</vt:lpwstr>
  </property>
</Properties>
</file>