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AA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</w:p>
    <w:p w14:paraId="59530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kern w:val="2"/>
          <w:sz w:val="44"/>
          <w:szCs w:val="44"/>
          <w:lang w:val="en-US" w:eastAsia="zh-CN"/>
        </w:rPr>
      </w:pPr>
      <w:bookmarkStart w:id="11" w:name="_GoBack"/>
      <w:r>
        <w:rPr>
          <w:rFonts w:hint="default" w:ascii="Times New Roman" w:hAnsi="Times New Roman" w:eastAsia="方正小标宋_GBK" w:cs="Times New Roman"/>
          <w:bCs/>
          <w:color w:val="auto"/>
          <w:kern w:val="2"/>
          <w:sz w:val="44"/>
          <w:szCs w:val="44"/>
          <w:lang w:val="en-US" w:eastAsia="zh-CN"/>
        </w:rPr>
        <w:t>成都市广播电视台</w:t>
      </w:r>
    </w:p>
    <w:p w14:paraId="4365D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2"/>
          <w:sz w:val="44"/>
          <w:szCs w:val="44"/>
          <w:lang w:val="en-US" w:eastAsia="zh-CN"/>
        </w:rPr>
        <w:t>2025年公开考核招聘事业单位工作人员</w:t>
      </w:r>
    </w:p>
    <w:p w14:paraId="0E8CD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2"/>
          <w:sz w:val="44"/>
          <w:szCs w:val="44"/>
          <w:lang w:val="en-US" w:eastAsia="zh-CN"/>
        </w:rPr>
        <w:t>综合</w:t>
      </w:r>
      <w:r>
        <w:rPr>
          <w:rFonts w:hint="eastAsia" w:ascii="Times New Roman" w:hAnsi="Times New Roman" w:eastAsia="方正小标宋_GBK" w:cs="Times New Roman"/>
          <w:bCs/>
          <w:color w:val="auto"/>
          <w:kern w:val="2"/>
          <w:sz w:val="44"/>
          <w:szCs w:val="44"/>
          <w:lang w:val="en-US" w:eastAsia="zh-CN"/>
        </w:rPr>
        <w:t>考核</w:t>
      </w:r>
      <w:r>
        <w:rPr>
          <w:rFonts w:hint="default" w:ascii="Times New Roman" w:hAnsi="Times New Roman" w:eastAsia="方正小标宋_GBK" w:cs="Times New Roman"/>
          <w:bCs/>
          <w:color w:val="auto"/>
          <w:kern w:val="2"/>
          <w:sz w:val="44"/>
          <w:szCs w:val="44"/>
          <w:lang w:val="en-US" w:eastAsia="zh-CN"/>
        </w:rPr>
        <w:t>方案</w:t>
      </w:r>
    </w:p>
    <w:bookmarkEnd w:id="11"/>
    <w:p w14:paraId="6CF53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OLE_LINK44"/>
    </w:p>
    <w:p w14:paraId="460FD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3"/>
          <w:szCs w:val="33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3"/>
          <w:szCs w:val="33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3"/>
          <w:szCs w:val="33"/>
        </w:rPr>
        <w:t>、新闻采编岗</w:t>
      </w:r>
    </w:p>
    <w:p w14:paraId="14C14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</w:pPr>
      <w:bookmarkStart w:id="1" w:name="OLE_LINK24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1.根据报考者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取得最高学历和学位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计分，最高</w:t>
      </w:r>
      <w:r>
        <w:rPr>
          <w:rFonts w:hint="default" w:ascii="Times New Roman" w:hAnsi="Times New Roman" w:cs="Times New Roman"/>
          <w:b w:val="0"/>
          <w:bCs w:val="0"/>
          <w:color w:val="auto"/>
          <w:sz w:val="33"/>
          <w:szCs w:val="33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分。</w:t>
      </w:r>
    </w:p>
    <w:bookmarkEnd w:id="1"/>
    <w:p w14:paraId="18D56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2.根据报考者取得相应专业技术职称等级进行量化评分，最高1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分。同时具有多个专业职称的，取最高分，不重复计分。</w:t>
      </w:r>
    </w:p>
    <w:p w14:paraId="3AB5D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3.根据报考者在宣传文化系统工作年限进行量化评分，最高10分。</w:t>
      </w:r>
    </w:p>
    <w:p w14:paraId="6EE5C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3"/>
          <w:szCs w:val="33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.根据报考者从事相应岗位或相近专业技术工作担任重要职务、经受复合锻炼等经历情况进行量化评分，最高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分。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highlight w:val="none"/>
        </w:rPr>
        <w:t>工作（任职）经历应提供加盖相应工作单位公章的佐证材料。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3"/>
          <w:szCs w:val="33"/>
          <w:highlight w:val="none"/>
          <w:lang w:val="en-US" w:eastAsia="zh-CN"/>
        </w:rPr>
        <w:t xml:space="preserve">  </w:t>
      </w:r>
    </w:p>
    <w:p w14:paraId="4C7F5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.根</w:t>
      </w:r>
      <w:bookmarkStart w:id="2" w:name="OLE_LINK19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据报考者提供的获得国家级、省级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市级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荣誉及奖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相关证明进行量化评分，最高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分。国家级奖励包括中宣部文化名家暨“四个一批”人才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中国新闻奖、中国广播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视大奖等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国家认可的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奖项；省级奖励包括四川新闻奖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、“宣传四川”好新闻奖、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巴蜀文艺奖等</w:t>
      </w:r>
      <w:bookmarkEnd w:id="2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官方认可的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奖项。同一作品获得多个奖项的，以最高奖项计分，不重复计分。</w:t>
      </w:r>
    </w:p>
    <w:p w14:paraId="4BDFF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.根据报考者工作期间取得的业绩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影响力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进行量化评分，最高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分。</w:t>
      </w:r>
    </w:p>
    <w:p w14:paraId="3B212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7.根据报考者入选宣传思想文化系统（或相应界别）高层次人才工程（项目）进行量化评分，最高不超过10分。</w:t>
      </w:r>
    </w:p>
    <w:bookmarkEnd w:id="0"/>
    <w:p w14:paraId="15C3A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3"/>
          <w:szCs w:val="33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3"/>
          <w:szCs w:val="33"/>
        </w:rPr>
        <w:t>、综艺导演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3"/>
          <w:szCs w:val="33"/>
          <w:lang w:val="en-US" w:eastAsia="zh-CN"/>
        </w:rPr>
        <w:t>岗</w:t>
      </w:r>
    </w:p>
    <w:p w14:paraId="625C6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</w:pPr>
      <w:bookmarkStart w:id="3" w:name="OLE_LINK54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1.根据报考者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取得最高学历和学位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计分，最高</w:t>
      </w:r>
      <w:r>
        <w:rPr>
          <w:rFonts w:hint="default" w:ascii="Times New Roman" w:hAnsi="Times New Roman" w:cs="Times New Roman"/>
          <w:b w:val="0"/>
          <w:bCs w:val="0"/>
          <w:color w:val="auto"/>
          <w:sz w:val="33"/>
          <w:szCs w:val="33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分。</w:t>
      </w:r>
    </w:p>
    <w:bookmarkEnd w:id="3"/>
    <w:p w14:paraId="6A82B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2.根据报考者取得相应专业技术职称等级进行量化评分，最高1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分。同时具有多个专业职称的，取最高分，不重复计分。</w:t>
      </w:r>
    </w:p>
    <w:p w14:paraId="7625D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3.根据报考者在宣传文化系统工作年限进行量化评分，最高10分。</w:t>
      </w:r>
    </w:p>
    <w:p w14:paraId="3D3A6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3"/>
          <w:szCs w:val="33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.根据报考者从事相应岗位或相近专业技术工作担任重要职务、经受复合锻炼等经历情况进行量化评分，最高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分。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highlight w:val="none"/>
        </w:rPr>
        <w:t>工作（任职）经历应提供加盖相应工作单位公章的佐证材料。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3"/>
          <w:szCs w:val="33"/>
          <w:highlight w:val="none"/>
          <w:lang w:val="en-US" w:eastAsia="zh-CN"/>
        </w:rPr>
        <w:t xml:space="preserve"> </w:t>
      </w:r>
    </w:p>
    <w:p w14:paraId="1B166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highlight w:val="none"/>
        </w:rPr>
        <w:t>.根据报考者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提供的获得国家级、省级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市级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荣誉及奖励相关证明进行量化评分，最高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分。国家级奖励包括</w:t>
      </w:r>
      <w:bookmarkStart w:id="4" w:name="OLE_LINK53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中宣部文化名家暨“四个一批”人才</w:t>
      </w:r>
      <w:bookmarkEnd w:id="4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、中国广播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视大奖等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国家认可的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奖项；省级奖励包括巴蜀文艺奖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eastAsia="zh-CN"/>
        </w:rPr>
        <w:t>、“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五个一工程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官方认可的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奖项。同一作品获得多个奖项的，以最高奖项计分，不重复计分。</w:t>
      </w:r>
    </w:p>
    <w:p w14:paraId="32DC4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.根据报考者工作期间取得的业绩进行量化评分，最高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分。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评估其牵头或参与完成的国家级、省级、市级重点工作项目、活动，根据项目的难度、规模及本人发挥的作用，对其能力和业绩进行考评。</w:t>
      </w:r>
    </w:p>
    <w:p w14:paraId="19A09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3"/>
          <w:szCs w:val="33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3"/>
          <w:szCs w:val="33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3"/>
          <w:szCs w:val="33"/>
        </w:rPr>
        <w:t>、动画制作岗位</w:t>
      </w:r>
    </w:p>
    <w:p w14:paraId="41E63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1.根</w:t>
      </w:r>
      <w:bookmarkStart w:id="5" w:name="OLE_LINK27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据报考者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取得最</w:t>
      </w:r>
      <w:bookmarkEnd w:id="5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高学历和学位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计分，最高</w:t>
      </w:r>
      <w:r>
        <w:rPr>
          <w:rFonts w:hint="default" w:ascii="Times New Roman" w:hAnsi="Times New Roman" w:cs="Times New Roman"/>
          <w:b w:val="0"/>
          <w:bCs w:val="0"/>
          <w:color w:val="auto"/>
          <w:sz w:val="33"/>
          <w:szCs w:val="33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分。</w:t>
      </w:r>
    </w:p>
    <w:p w14:paraId="1ABF5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3"/>
          <w:szCs w:val="33"/>
          <w:lang w:val="en-US" w:eastAsia="zh-CN"/>
        </w:rPr>
        <w:t>2.根据报考者取得相应</w:t>
      </w:r>
      <w:bookmarkStart w:id="6" w:name="OLE_LINK16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3"/>
          <w:szCs w:val="33"/>
          <w:lang w:val="en-US" w:eastAsia="zh-CN"/>
        </w:rPr>
        <w:t>专业技术职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3"/>
          <w:szCs w:val="33"/>
        </w:rPr>
        <w:t>称等级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3"/>
          <w:szCs w:val="33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3"/>
          <w:szCs w:val="33"/>
          <w:lang w:val="en-US" w:eastAsia="zh-CN"/>
        </w:rPr>
        <w:t>技师等级以及各类职业资格证书</w:t>
      </w:r>
      <w:bookmarkEnd w:id="6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3"/>
          <w:szCs w:val="33"/>
        </w:rPr>
        <w:t>进行量化评分，最高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3"/>
          <w:szCs w:val="33"/>
          <w:lang w:val="en-US" w:eastAsia="zh-CN"/>
        </w:rPr>
        <w:t>0</w:t>
      </w:r>
      <w:bookmarkStart w:id="7" w:name="OLE_LINK9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3"/>
          <w:szCs w:val="33"/>
        </w:rPr>
        <w:t>分。</w:t>
      </w:r>
      <w:bookmarkEnd w:id="7"/>
      <w:bookmarkStart w:id="8" w:name="OLE_LINK5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3"/>
          <w:szCs w:val="33"/>
        </w:rPr>
        <w:t>相同专业职称不同等级的、相同职业技能不同等级的、相同专业技师不同等级的，取最高分，不重复计分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3"/>
          <w:szCs w:val="33"/>
          <w:lang w:val="en-US" w:eastAsia="zh-CN"/>
        </w:rPr>
        <w:t>。</w:t>
      </w:r>
    </w:p>
    <w:bookmarkEnd w:id="8"/>
    <w:p w14:paraId="4B5D5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3"/>
          <w:szCs w:val="33"/>
        </w:rPr>
        <w:t>.根据报考者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3"/>
          <w:szCs w:val="33"/>
          <w:lang w:val="en-US" w:eastAsia="zh-CN"/>
        </w:rPr>
        <w:t>学习或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3"/>
          <w:szCs w:val="33"/>
        </w:rPr>
        <w:t>工作期间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3"/>
          <w:szCs w:val="33"/>
          <w:lang w:val="en-US" w:eastAsia="zh-CN"/>
        </w:rPr>
        <w:t>个人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3"/>
          <w:szCs w:val="33"/>
          <w:lang w:val="en-US" w:eastAsia="zh-CN"/>
        </w:rPr>
        <w:t>获得的奖项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3"/>
          <w:szCs w:val="33"/>
          <w:lang w:val="en-US" w:eastAsia="zh-CN"/>
        </w:rPr>
        <w:t>、荣誉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3"/>
          <w:szCs w:val="33"/>
        </w:rPr>
        <w:t>进行量化评分，最高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3"/>
          <w:szCs w:val="33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3"/>
          <w:szCs w:val="33"/>
        </w:rPr>
        <w:t>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3"/>
          <w:szCs w:val="33"/>
          <w:lang w:eastAsia="zh-CN"/>
        </w:rPr>
        <w:t>。</w:t>
      </w:r>
    </w:p>
    <w:p w14:paraId="0E801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3"/>
          <w:szCs w:val="33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3"/>
          <w:szCs w:val="33"/>
        </w:rPr>
        <w:t>.根据报考者</w:t>
      </w:r>
      <w:bookmarkStart w:id="9" w:name="OLE_LINK6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3"/>
          <w:szCs w:val="33"/>
        </w:rPr>
        <w:t>从事相应岗位或相近专业技术工作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3"/>
          <w:szCs w:val="33"/>
          <w:lang w:val="en-US" w:eastAsia="zh-CN"/>
        </w:rPr>
        <w:t>经历</w:t>
      </w:r>
      <w:bookmarkEnd w:id="9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3"/>
          <w:szCs w:val="33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经受复合锻炼等经历情况进行量化评分，最高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分。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highlight w:val="none"/>
        </w:rPr>
        <w:t>工作（任职）经历应提供加盖相应工作单位公章的佐证材料。</w:t>
      </w:r>
    </w:p>
    <w:p w14:paraId="254B3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.根据报考者提供的</w:t>
      </w:r>
      <w:bookmarkStart w:id="10" w:name="OLE_LINK1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独立或作为主创人员完成的相关动画作品</w:t>
      </w:r>
      <w:bookmarkEnd w:id="1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数量及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作品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获得的奖项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进行量化评分，最高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3"/>
          <w:szCs w:val="33"/>
        </w:rPr>
        <w:t>分。同一作品获得多个奖项的，以最高奖项计分，不重复计分。</w:t>
      </w:r>
    </w:p>
    <w:p w14:paraId="4EB096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3BBD2C-F903-4771-867A-0DB3B92818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FC4E8B5-F802-4A11-BAA6-E988D6A4A9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82C244B-CA25-4299-A193-A1DEBA13C0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7AD93B3-E2BF-4CC5-B48A-AEC7B7F797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NzllODdhYmU0YTBiYmVmNzNlOTZiNGU4NTA1NDUifQ=="/>
  </w:docVars>
  <w:rsids>
    <w:rsidRoot w:val="7C3B24BE"/>
    <w:rsid w:val="7C3B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2025-03-05T08:22:00Z</dcterms:created>
  <dc:creator>叶升芃</dc:creator>
  <cp:lastModifiedBy>叶升芃</cp:lastModifiedBy>
  <dcterms:modified xsi:type="dcterms:W3CDTF">2025-03-05T08:23:45Z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2C0C650F263046DC9336266C9104CF25_11</vt:lpwstr>
  </property>
</Properties>
</file>