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p>
      <w:pPr>
        <w:pStyle w:val="3"/>
        <w:bidi w:val="0"/>
        <w:jc w:val="center"/>
      </w:pPr>
      <w:bookmarkStart w:id="0" w:name="_GoBack"/>
      <w:r>
        <w:rPr>
          <w:rFonts w:hint="eastAsia"/>
        </w:rPr>
        <w:t>绵阳市2024年度公开考试录用公务员（参照管理工作人员）</w:t>
      </w:r>
    </w:p>
    <w:p>
      <w:pPr>
        <w:pStyle w:val="3"/>
        <w:bidi w:val="0"/>
        <w:jc w:val="center"/>
      </w:pPr>
      <w:r>
        <w:rPr>
          <w:rFonts w:hint="eastAsia"/>
        </w:rPr>
        <w:t>第二批因孕补检考生体检结果</w:t>
      </w:r>
    </w:p>
    <w:bookmarkEnd w:id="0"/>
    <w:tbl>
      <w:tblPr>
        <w:tblW w:w="86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663"/>
        <w:gridCol w:w="1813"/>
        <w:gridCol w:w="2705"/>
        <w:gridCol w:w="1218"/>
        <w:gridCol w:w="1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准考证号码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报考职位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职位编码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体检结论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李丹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1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1151060400710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绵阳市中级人民法院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法官助理（二）</w:t>
            </w: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33206173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合格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26" w:beforeAutospacing="0" w:after="0" w:afterAutospacing="0" w:line="585" w:lineRule="atLeast"/>
        <w:ind w:left="0" w:right="0" w:firstLine="5115"/>
        <w:jc w:val="both"/>
      </w:pPr>
      <w:r>
        <w:rPr>
          <w:rFonts w:hint="default" w:ascii="仿宋_GB2312" w:hAnsi="宋体" w:eastAsia="仿宋_GB2312" w:cs="仿宋_GB2312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8C6076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8C60764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2024-12-11T04:52:00Z</dcterms:created>
  <dc:creator>Administrator</dc:creator>
  <cp:lastModifiedBy>Administrator</cp:lastModifiedBy>
  <dcterms:modified xsi:type="dcterms:W3CDTF">2024-12-11T06:40:58Z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6B7E5D3AAE714959BC077F0150B21C2B_11</vt:lpwstr>
  </property>
</Properties>
</file>