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B" w:rsidRDefault="0027372B" w:rsidP="0027372B">
      <w:pPr>
        <w:widowControl/>
        <w:spacing w:line="390" w:lineRule="atLeast"/>
        <w:ind w:firstLine="643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32"/>
          <w:szCs w:val="32"/>
        </w:rPr>
        <w:t>2022年度乐山市生态环境系统</w:t>
      </w:r>
    </w:p>
    <w:p w:rsidR="0027372B" w:rsidRDefault="0027372B" w:rsidP="0027372B">
      <w:pPr>
        <w:widowControl/>
        <w:spacing w:line="390" w:lineRule="atLeast"/>
        <w:ind w:firstLine="643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32"/>
          <w:szCs w:val="32"/>
        </w:rPr>
        <w:t>公开遴选公务员（参公人员）资格复审名单</w:t>
      </w:r>
    </w:p>
    <w:p w:rsidR="0027372B" w:rsidRDefault="0027372B" w:rsidP="0027372B">
      <w:pPr>
        <w:widowControl/>
        <w:spacing w:line="390" w:lineRule="atLeast"/>
        <w:ind w:firstLine="643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32"/>
          <w:szCs w:val="32"/>
        </w:rPr>
      </w:pPr>
    </w:p>
    <w:p w:rsidR="0027372B" w:rsidRDefault="0027372B" w:rsidP="0027372B">
      <w:pPr>
        <w:jc w:val="center"/>
        <w:rPr>
          <w:rFonts w:ascii="仿宋_GB2312" w:eastAsia="仿宋_GB2312"/>
          <w:color w:val="000000" w:themeColor="text1"/>
          <w:szCs w:val="21"/>
        </w:rPr>
      </w:pPr>
    </w:p>
    <w:tbl>
      <w:tblPr>
        <w:tblW w:w="8440" w:type="dxa"/>
        <w:tblCellMar>
          <w:left w:w="0" w:type="dxa"/>
          <w:right w:w="0" w:type="dxa"/>
        </w:tblCellMar>
        <w:tblLook w:val="04A0"/>
      </w:tblPr>
      <w:tblGrid>
        <w:gridCol w:w="1185"/>
        <w:gridCol w:w="1590"/>
        <w:gridCol w:w="1315"/>
        <w:gridCol w:w="4350"/>
      </w:tblGrid>
      <w:tr w:rsidR="0027372B" w:rsidTr="00617A91">
        <w:trPr>
          <w:trHeight w:val="315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/>
              </w:rPr>
              <w:t>职位编码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2"/>
                <w:lang/>
              </w:rPr>
              <w:t>职位名称</w:t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蒋箫兵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2022100101102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10100015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乐山市五通桥生态环境保护综合行政执法大队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何欢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2022100100216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10110016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乐山市沙湾生态环境保护综合行政执法大队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杨维薇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2022100101412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邹婕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2022100101406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唐瑞苓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2022100101220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李旭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2022100101311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杨飞达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2022100101222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2022100101301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10130018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乐山市峨眉山生态环境保护综合行政执法大队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肖喻文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2022100100906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10160021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乐山市夹江生态环境保护综合行政执法大队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徐淽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2022100100422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10160021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乐山市夹江生态环境保护综合行政执法大队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张勇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2022100101224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10160021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乐山市夹江生态环境保护综合行政执法大队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</w:tr>
      <w:tr w:rsidR="0027372B" w:rsidTr="00617A91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邱珩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2022100101414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/>
              </w:rPr>
              <w:t>10170022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372B" w:rsidRDefault="0027372B" w:rsidP="00617A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乐山市沐川生态环境保护综合行政执法大队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bookmarkStart w:id="0" w:name="_GoBack"/>
            <w:bookmarkEnd w:id="0"/>
          </w:p>
        </w:tc>
      </w:tr>
    </w:tbl>
    <w:p w:rsidR="0027372B" w:rsidRDefault="0027372B" w:rsidP="0027372B">
      <w:pPr>
        <w:jc w:val="center"/>
        <w:rPr>
          <w:rFonts w:ascii="仿宋_GB2312" w:eastAsia="仿宋_GB2312"/>
          <w:color w:val="000000" w:themeColor="text1"/>
          <w:szCs w:val="21"/>
        </w:rPr>
      </w:pPr>
    </w:p>
    <w:p w:rsidR="00000000" w:rsidRPr="0027372B" w:rsidRDefault="0027372B"/>
    <w:sectPr w:rsidR="00000000" w:rsidRPr="0027372B" w:rsidSect="005D5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72B" w:rsidRDefault="0027372B" w:rsidP="0027372B">
      <w:r>
        <w:separator/>
      </w:r>
    </w:p>
  </w:endnote>
  <w:endnote w:type="continuationSeparator" w:id="1">
    <w:p w:rsidR="0027372B" w:rsidRDefault="0027372B" w:rsidP="0027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72B" w:rsidRDefault="0027372B" w:rsidP="0027372B">
      <w:r>
        <w:separator/>
      </w:r>
    </w:p>
  </w:footnote>
  <w:footnote w:type="continuationSeparator" w:id="1">
    <w:p w:rsidR="0027372B" w:rsidRDefault="0027372B" w:rsidP="00273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2B"/>
    <w:rsid w:val="0027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7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Home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2022-08-18T02:47:00Z</dcterms:created>
  <dcterms:modified xsi:type="dcterms:W3CDTF">2022-08-18T02:47:00Z</dcterms:modified>
</cp:coreProperties>
</file>