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Times New Roman" w:hAnsi="Times New Roman" w:eastAsia="仿宋_GB2312"/>
          <w:color w:val="000000"/>
          <w:szCs w:val="32"/>
        </w:rPr>
      </w:pPr>
      <w:r>
        <w:rPr>
          <w:rFonts w:hint="eastAsia" w:ascii="方正黑体简体" w:hAnsi="方正黑体简体" w:eastAsia="方正黑体简体" w:cs="方正黑体简体"/>
          <w:color w:val="000000"/>
          <w:szCs w:val="32"/>
        </w:rPr>
        <w:t>附件</w:t>
      </w:r>
      <w:r>
        <w:rPr>
          <w:rFonts w:ascii="Times New Roman" w:hAnsi="Times New Roman" w:eastAsia="仿宋_GB2312"/>
          <w:color w:val="000000"/>
          <w:szCs w:val="32"/>
        </w:rPr>
        <w:t>2</w:t>
      </w:r>
    </w:p>
    <w:p>
      <w:pPr>
        <w:spacing w:line="620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sz w:val="44"/>
          <w:szCs w:val="44"/>
        </w:rPr>
        <w:t>考生新冠肺炎疫情防控告知书</w:t>
      </w:r>
    </w:p>
    <w:p>
      <w:pPr>
        <w:spacing w:line="620" w:lineRule="exact"/>
        <w:jc w:val="center"/>
        <w:rPr>
          <w:rFonts w:ascii="Times New Roman" w:hAnsi="Times New Roman" w:eastAsia="方正小标宋简体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为深入贯彻落实新冠肺炎疫情防控有关要求，全力确保每一位考生安全健康，疫情防控有关注意事项如下：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（一）请参加面试的考生务必做好自我健康管理，通过微信小程序“国家政务服务平台”及“四川天府健康通”申领本人防疫健康码，并于即日起持续关注健康码状态。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（二）考生参加面试时如乘坐公共交通工具，需要全程规范佩戴口罩，保持安全社交距离，做好手部卫生。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（三）根据四川省疫情防控相关要求，来（返）川人员需提供48小时内核酸检测阴性证明，配合查验健康码、通信大数据行程卡，并通过“四川天府健康通”扫描“入川即检特殊场所码”（简称“入川码”），按弹窗信息提示，于24小时内凭临时弹窗和身份证在目的地就近免费完成1次核酸检测，否则“四川天府健康通”健康码将变成黄码影响出行，检测结果阴性后将恢复为绿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（四）面试当天，考生须提供面试当日前24小时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核酸检测阴性证明（以采样时间为准，需提供检测机构出具的载明有采样时间的核酸检测阴性结果报告单，纸质、电子版均可），出示本人四川天府健康通（绿码）和通信大数据行程卡（绿码），经现场测量体温正常（＜37.3℃）且无咳嗽等呼吸道异常症状者方可入场。请考生提前做好准备，经查验检测结果、采样时间等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不符合规定的考生，不得入场。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（五）有下列任一情形的考生不得参加面试：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1. 健康码、通信行程卡为“红码”或“黄码”的考生；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2. 经现场确认有体温异常（≥37.3℃）或呼吸道异常症状的考生；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3.面试前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天内有国（境）外旅居史，尚未完成隔离医学观察等健康管理的考生；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4. 新冠肺炎确诊病例、疑似病例和无症状感染者的密切接触者或次密接者，尚未完成隔离医学观察等健康管理的考生；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5. 已治愈出院的确诊病例和已解除集中隔离医学观察的无症状感染者，尚在随访或医学观察期内的考生；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6. 按四川省疫情防控重点地区提示表，面试前7天内有高中风险区旅居史正在实施集中隔离、居家隔离及居家健康监测的考生（注：高中风险区具体名单由“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四川疾控健康提示”每日发布）；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7.面试当天，未按要求提供相应核酸检测阴性证明及其他有关证明的考生。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（六）为避免影响面试，有国（境）外旅居史的考生，应按照疫情防控有关规定，接受相应隔离观察、健康管理和核酸检测后，按照上述第（四）款要求执行。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（七）有上述第（五）款情形及其他个人原因无法按时到达指定地点参加面试的考生，视为自动放弃面试资格。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（八）请考生注意个人防护，自备一次性医用口罩，除核验身份、面试答题时按要求临时摘除口罩外，应当全程佩戴口罩。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（九）面试期间，考生要自觉遵守考场秩序，保持安全距离，服从现场工作人员安排，面试结束后有序离场。考生在面试过程中被发现或主动报告身体不适，经复测复查确有体温异常、咳嗽等呼吸道异常症状，由驻点医务人员进行个案预判，具备继续完成面试条件的考生，安排在备用隔离考场候考，待同一考室其他考生全部完成面试后再开始面试。面试结束后，应配合到就近的医院发热门诊就诊；不具备继续完成面试条件的考生，由驻点医务人员按规定妥善处理，并视为自动放弃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(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0"/>
          <w:szCs w:val="30"/>
        </w:rPr>
        <w:t>十）鉴于近期国内疫情多点散发，疫情防控相关规定将根据国家和四川省、成都市疫情防控的总体部署和最新要求进行动态调整。请考生密切关注成都市最新防疫要求，并严格按相关规定执行。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（十一）考生在资格审查时应承诺已知悉告知事项和防疫要求。如违反相关规定，自愿承担相关责任、接受相应处理。凡隐瞒或谎报旅居史、接触史、健康状况等疫情防控重点信息，不配合工作人员进行防疫检测、询问等造成不良后果的，取消面试资格；如有违法情况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sz w:val="30"/>
          <w:szCs w:val="30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9535" cy="3810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30pt;width:7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vdsEa0AAAAAMBAAAPAAAAAAAAAAEAIAAAACIAAABkcnMvZG93&#10;bnJldi54bWxQSwECFAAUAAAACACHTuJA9fTLewgCAAABBAAADgAAAAAAAAABACAAAAAf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zYTI1Mjk4ZmI0NmRhOTQxMmVhYzA5NmFmOTk5NWIifQ=="/>
  </w:docVars>
  <w:rsids>
    <w:rsidRoot w:val="000C0240"/>
    <w:rsid w:val="000843EF"/>
    <w:rsid w:val="000C0240"/>
    <w:rsid w:val="000E66DB"/>
    <w:rsid w:val="00121B06"/>
    <w:rsid w:val="0013709A"/>
    <w:rsid w:val="001B17F4"/>
    <w:rsid w:val="00401C4F"/>
    <w:rsid w:val="00587819"/>
    <w:rsid w:val="006069AF"/>
    <w:rsid w:val="0061305B"/>
    <w:rsid w:val="0080292E"/>
    <w:rsid w:val="008C5554"/>
    <w:rsid w:val="009851A6"/>
    <w:rsid w:val="009B2B98"/>
    <w:rsid w:val="00A577D1"/>
    <w:rsid w:val="00AC3EBC"/>
    <w:rsid w:val="00AD1963"/>
    <w:rsid w:val="00C24C1E"/>
    <w:rsid w:val="00CF3FAB"/>
    <w:rsid w:val="00D2549F"/>
    <w:rsid w:val="00D31367"/>
    <w:rsid w:val="00DC70CC"/>
    <w:rsid w:val="00DF6528"/>
    <w:rsid w:val="00E555C8"/>
    <w:rsid w:val="00F67916"/>
    <w:rsid w:val="00F915AA"/>
    <w:rsid w:val="00FC3068"/>
    <w:rsid w:val="02836F84"/>
    <w:rsid w:val="0A67557C"/>
    <w:rsid w:val="35730091"/>
    <w:rsid w:val="44CF19D3"/>
    <w:rsid w:val="51EA734A"/>
    <w:rsid w:val="55A04FD0"/>
    <w:rsid w:val="63CD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Calibri" w:hAnsi="Calibri" w:eastAsia="方正仿宋简体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3</Pages>
  <Words>1459</Words>
  <Characters>1476</Characters>
  <Lines>11</Lines>
  <Paragraphs>3</Paragraphs>
  <TotalTime>40</TotalTime>
  <ScaleCrop>false</ScaleCrop>
  <LinksUpToDate>false</LinksUpToDate>
  <CharactersWithSpaces>1481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2022-08-01T03:47:00Z</dcterms:created>
  <dc:creator>黄  晶</dc:creator>
  <cp:lastModifiedBy>Administrator</cp:lastModifiedBy>
  <dcterms:modified xsi:type="dcterms:W3CDTF">2022-10-08T09:01:17Z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158D3DFA6515443694FD12E621CA823D</vt:lpwstr>
  </property>
</Properties>
</file>