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25" w:lineRule="atLeast"/>
        <w:ind w:left="0" w:right="0"/>
      </w:pPr>
    </w:p>
    <w:tbl>
      <w:tblPr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173"/>
        <w:gridCol w:w="1739"/>
        <w:gridCol w:w="1382"/>
        <w:gridCol w:w="1099"/>
        <w:gridCol w:w="2370"/>
        <w:gridCol w:w="1739"/>
        <w:gridCol w:w="1336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9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绵阳市农业科学研究院2024年下半年公开考核招聘面试成绩及进入体检人员名单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面试号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岗位编号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225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是否进入体检环节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7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龚壁燃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513022********6696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86.000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7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  刚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421182********1017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83.333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7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吕华阳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510304********4159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75.667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7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刘丽君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511023********238X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75.667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7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NKY0401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  仑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610114********3536</w:t>
            </w:r>
          </w:p>
        </w:tc>
        <w:tc>
          <w:tcPr>
            <w:tcW w:w="174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69.333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50E65DF"/>
    <w:rsid w:val="0DD82112"/>
    <w:rsid w:val="0EA97F9C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B470F10"/>
    <w:rsid w:val="33D71E05"/>
    <w:rsid w:val="34806A13"/>
    <w:rsid w:val="34CF5F3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819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2024-12-23T10:48:06Z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74A13B6907F34E659B3A53468D00972F_13</vt:lpwstr>
  </property>
</Properties>
</file>