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6588">
      <w:pPr>
        <w:shd w:val="clear" w:color="auto" w:fill="FFFFFF"/>
        <w:spacing w:line="360" w:lineRule="auto"/>
        <w:rPr>
          <w:rFonts w:ascii="仿宋" w:hAnsi="仿宋" w:eastAsia="仿宋" w:cs="宋体"/>
          <w:color w:val="auto"/>
          <w:szCs w:val="32"/>
        </w:rPr>
      </w:pPr>
      <w:r>
        <w:rPr>
          <w:rFonts w:hint="eastAsia" w:ascii="仿宋" w:hAnsi="仿宋" w:eastAsia="仿宋" w:cs="宋体"/>
          <w:color w:val="auto"/>
          <w:szCs w:val="32"/>
        </w:rPr>
        <w:t>附件1：</w:t>
      </w:r>
    </w:p>
    <w:p w14:paraId="4D887727">
      <w:pPr>
        <w:shd w:val="clear" w:color="auto" w:fill="FFFFFF"/>
        <w:spacing w:line="360" w:lineRule="auto"/>
        <w:jc w:val="center"/>
        <w:rPr>
          <w:rFonts w:hint="eastAsia" w:ascii="仿宋_GB2312" w:hAnsi="宋体" w:cs="宋体"/>
          <w:color w:val="auto"/>
          <w:sz w:val="18"/>
          <w:szCs w:val="18"/>
        </w:rPr>
      </w:pP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四川省曲艺研究院202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公开考核招聘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  <w:lang w:val="en-US" w:eastAsia="zh-CN"/>
        </w:rPr>
        <w:t>艺术类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专业技术人员岗位和条件要求一览表</w:t>
      </w:r>
    </w:p>
    <w:tbl>
      <w:tblPr>
        <w:tblStyle w:val="3"/>
        <w:tblpPr w:leftFromText="180" w:rightFromText="180" w:vertAnchor="page" w:horzAnchor="page" w:tblpX="1612" w:tblpY="19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15"/>
        <w:gridCol w:w="1616"/>
        <w:gridCol w:w="928"/>
        <w:gridCol w:w="1240"/>
        <w:gridCol w:w="1746"/>
        <w:gridCol w:w="2918"/>
        <w:gridCol w:w="2412"/>
        <w:gridCol w:w="720"/>
      </w:tblGrid>
      <w:tr w14:paraId="679E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5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F4A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AD8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108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1CB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条件要求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F73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开考</w:t>
            </w:r>
          </w:p>
          <w:p w14:paraId="28E7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比例</w:t>
            </w:r>
          </w:p>
        </w:tc>
      </w:tr>
      <w:tr w14:paraId="1EEE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</w:trPr>
        <w:tc>
          <w:tcPr>
            <w:tcW w:w="555" w:type="dxa"/>
            <w:vMerge w:val="continue"/>
            <w:noWrap w:val="0"/>
            <w:vAlign w:val="center"/>
          </w:tcPr>
          <w:p w14:paraId="3711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9AD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EF0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                        岗位</w:t>
            </w:r>
          </w:p>
        </w:tc>
        <w:tc>
          <w:tcPr>
            <w:tcW w:w="928" w:type="dxa"/>
            <w:noWrap w:val="0"/>
            <w:vAlign w:val="center"/>
          </w:tcPr>
          <w:p w14:paraId="1AD8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</w:t>
            </w:r>
          </w:p>
          <w:p w14:paraId="2955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240" w:type="dxa"/>
            <w:noWrap w:val="0"/>
            <w:vAlign w:val="center"/>
          </w:tcPr>
          <w:p w14:paraId="19DD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746" w:type="dxa"/>
            <w:noWrap w:val="0"/>
            <w:vAlign w:val="center"/>
          </w:tcPr>
          <w:p w14:paraId="04A82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学历学位</w:t>
            </w:r>
          </w:p>
        </w:tc>
        <w:tc>
          <w:tcPr>
            <w:tcW w:w="2918" w:type="dxa"/>
            <w:noWrap w:val="0"/>
            <w:vAlign w:val="center"/>
          </w:tcPr>
          <w:p w14:paraId="1D60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2412" w:type="dxa"/>
            <w:noWrap w:val="0"/>
            <w:vAlign w:val="center"/>
          </w:tcPr>
          <w:p w14:paraId="63A7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9E08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</w:tr>
      <w:tr w14:paraId="1726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400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086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95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曲艺表演演员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9A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2AE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63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大学本科（学士）及以上学历学位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10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本科专业：表演、舞蹈表演。</w:t>
            </w:r>
          </w:p>
          <w:p w14:paraId="3123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研究生专业：艺术类，本科阶段所学专业须为表演、舞蹈表演。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40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取得艺术系列演员专业中级及以上专业技术职称（职务）资格者，不受学历、学位、专业限制。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A5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 w14:paraId="4919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9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6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4E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戏曲表演演员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E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B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7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D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戏曲表演专业（川剧表演方向）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5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取得艺术系列演员专业中级及以上专业技术职称（职务）资格者，不受学历、学位、专业限制。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D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 w14:paraId="635D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5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480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5D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10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编剧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B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B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5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大学本科（学士）及以上学历学位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D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戏剧学、戏剧影视文学。</w:t>
            </w:r>
          </w:p>
          <w:p w14:paraId="2364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研究生专业：艺术类，本科阶段所学专业须为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戏剧学、戏剧影视文学。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C5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取得艺术系列编剧专业中级及以上专业技术职称（职务）资格者，不受学历、学位、专业限制。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6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 w14:paraId="13AC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5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B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3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2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2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二胡</w:t>
            </w: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器乐演奏员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D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37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7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8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：音乐表演（二胡）、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表演；</w:t>
            </w:r>
          </w:p>
          <w:p w14:paraId="5F6C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  <w:lang w:val="en-US" w:eastAsia="zh-CN"/>
              </w:rPr>
              <w:t>研究生专业：艺术类，本科阶段所学专业须为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音乐表演（二胡）、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表演。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18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取得艺术系列演奏员专业中级及以上专业技术职称（职务）资格者，不受学历、学位、专业限制。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F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</w:tbl>
    <w:p w14:paraId="7A7039AB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520CD97B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2647ABE0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00817AC4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385D5444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7CE12796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34E27881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2BA01452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45DE3957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284E74B9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7F72714A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31D61384"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 w14:paraId="04833898">
      <w:pPr>
        <w:shd w:val="clear" w:color="auto" w:fill="FFFFFF"/>
        <w:spacing w:line="240" w:lineRule="auto"/>
        <w:rPr>
          <w:rFonts w:hint="eastAsia" w:ascii="仿宋_GB2312" w:hAnsi="宋体" w:cs="宋体"/>
          <w:color w:val="auto"/>
          <w:sz w:val="18"/>
          <w:szCs w:val="18"/>
        </w:rPr>
      </w:pPr>
    </w:p>
    <w:p w14:paraId="4556A9FE">
      <w:pPr>
        <w:shd w:val="clear" w:color="auto" w:fill="FFFFFF"/>
        <w:spacing w:line="240" w:lineRule="auto"/>
        <w:rPr>
          <w:rFonts w:hint="eastAsia" w:ascii="仿宋_GB2312" w:hAnsi="宋体" w:cs="宋体"/>
          <w:color w:val="auto"/>
          <w:sz w:val="18"/>
          <w:szCs w:val="18"/>
        </w:rPr>
      </w:pPr>
    </w:p>
    <w:p w14:paraId="1AA4F6E7">
      <w:pPr>
        <w:shd w:val="clear" w:color="auto" w:fill="FFFFFF"/>
        <w:spacing w:line="240" w:lineRule="auto"/>
        <w:ind w:firstLine="360" w:firstLineChars="200"/>
        <w:rPr>
          <w:color w:val="auto"/>
          <w:sz w:val="18"/>
          <w:szCs w:val="18"/>
        </w:rPr>
      </w:pPr>
      <w:r>
        <w:rPr>
          <w:rFonts w:hint="eastAsia" w:ascii="仿宋_GB2312" w:hAnsi="宋体" w:cs="宋体"/>
          <w:color w:val="auto"/>
          <w:sz w:val="18"/>
          <w:szCs w:val="18"/>
        </w:rPr>
        <w:t>注：未尽事宜请与用人单位联系。</w:t>
      </w:r>
    </w:p>
    <w:p w14:paraId="52F6918E">
      <w:pPr>
        <w:widowControl/>
        <w:shd w:val="clear" w:color="auto" w:fill="FFFFFF"/>
        <w:spacing w:beforeLines="100" w:afterLines="100" w:line="360" w:lineRule="auto"/>
        <w:contextualSpacing/>
        <w:jc w:val="both"/>
        <w:rPr>
          <w:rFonts w:ascii="ˎ̥" w:hAnsi="ˎ̥" w:cs="宋体"/>
          <w:color w:val="auto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680" w:right="1191" w:bottom="567" w:left="1191" w:header="851" w:footer="992" w:gutter="0"/>
          <w:cols w:space="425" w:num="1"/>
          <w:docGrid w:type="lines" w:linePitch="312" w:charSpace="0"/>
        </w:sectPr>
      </w:pPr>
    </w:p>
    <w:p w14:paraId="2B2F98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D03F1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9057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9057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78FF01">
    <w:pPr>
      <w:pStyle w:val="2"/>
    </w:pPr>
  </w:p>
  <w:p w14:paraId="39C95061">
    <w:pPr>
      <w:pStyle w:val="2"/>
    </w:pPr>
  </w:p>
  <w:p w14:paraId="19FC42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3C02852"/>
    <w:rsid w:val="73C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2024-07-23T07:54:00Z</dcterms:created>
  <dc:creator>Primadonna</dc:creator>
  <cp:lastModifiedBy>Primadonna</cp:lastModifiedBy>
  <dcterms:modified xsi:type="dcterms:W3CDTF">2024-07-23T07:55:01Z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60824428F1CA47B3922ECF46C8FDE381_11</vt:lpwstr>
  </property>
</Properties>
</file>