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2"/>
          <w:szCs w:val="12"/>
        </w:rPr>
      </w:pPr>
      <w:bookmarkStart w:id="0" w:name="_GoBack"/>
      <w:r>
        <w:rPr>
          <w:rFonts w:ascii="黑体" w:hAnsi="宋体" w:eastAsia="黑体" w:cs="黑体"/>
          <w:b/>
          <w:bCs/>
          <w:i w:val="0"/>
          <w:iCs w:val="0"/>
          <w:caps w:val="0"/>
          <w:color w:val="000000"/>
          <w:spacing w:val="0"/>
          <w:sz w:val="21"/>
          <w:szCs w:val="21"/>
          <w:bdr w:val="none" w:color="auto" w:sz="0" w:space="0"/>
          <w:shd w:val="clear" w:fill="FFFFFF"/>
        </w:rPr>
        <w:t>202</w:t>
      </w:r>
      <w:r>
        <w:rPr>
          <w:rFonts w:hint="eastAsia" w:ascii="黑体" w:hAnsi="宋体" w:eastAsia="黑体" w:cs="黑体"/>
          <w:b/>
          <w:bCs/>
          <w:i w:val="0"/>
          <w:iCs w:val="0"/>
          <w:caps w:val="0"/>
          <w:color w:val="000000"/>
          <w:spacing w:val="0"/>
          <w:sz w:val="21"/>
          <w:szCs w:val="21"/>
          <w:bdr w:val="none" w:color="auto" w:sz="0" w:space="0"/>
          <w:shd w:val="clear" w:fill="FFFFFF"/>
        </w:rPr>
        <w:t>2年上半年绵阳高新区区属事业单位公开招聘工作人员进入面试人员名单</w:t>
      </w:r>
    </w:p>
    <w:bookmarkEnd w:id="0"/>
    <w:tbl>
      <w:tblPr>
        <w:tblW w:w="7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66"/>
        <w:gridCol w:w="1585"/>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报考岗位</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职位编码</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高新区普明街道便民服务中心财务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1110002</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高新区普明街道便民服务中心财务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1110002</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高新区普明街道便民服务中心财务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1110002</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高新区普明街道网格治理中心城市建设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1110003</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高新区普明街道网格治理中心城市建设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1110003</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高新区普明街道网格治理中心城市建设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1110003</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高新区普明街道网格治理中心城市建设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1110003</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高新区普明街道网格治理中心经济统计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1110004</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高新区普明街道网格治理中心经济统计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1110004</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高新区普明街道网格治理中心经济统计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1110004</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高新区永兴镇区域共治中心办公室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1110005</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高新区永兴镇区域共治中心办公室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1110005</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高新区永兴镇区域共治中心办公室</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1110005</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高新区政务服务中心信息监督</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1110006</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高新区政务服务中心信息监督</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1110006</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高新区政务服务中心信息监督</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1110006</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高新区河边镇敬老院信息监督</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1110007</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高新区河边镇敬老院信息监督</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1110007</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高新区市政环境绿化维护中心绿化建设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1110008</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高新区市政环境绿化维护中心绿化建设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1110008</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高新区市政环境绿化维护中心绿化建设</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1110008</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高新区人力资源开发中心人才服务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1110009</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高新区人力资源开发中心人才服务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1110009</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高新区人力资源开发中心人才服务</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1110009</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1151060801906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高新区上游水库管理所水利工程</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3110010</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高新区上游水库管理所水利工程</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3110010</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高新区上游水库管理所水利工程</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3110010</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高新区上游水库管理所水利工程</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3110010</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高新区上游水库管理所水利工程</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3110010</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高新区动物疫病预防控制中心动物检疫、防疫</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高新区动物疫病预防控制中心动物检疫、防疫</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高新区动物疫病预防控制中心动物检疫、防疫</w:t>
            </w:r>
          </w:p>
        </w:tc>
        <w:tc>
          <w:tcPr>
            <w:tcW w:w="10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3110011</w:t>
            </w:r>
          </w:p>
        </w:tc>
        <w:tc>
          <w:tcPr>
            <w:tcW w:w="12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0"/>
                <w:szCs w:val="20"/>
                <w:bdr w:val="none" w:color="auto" w:sz="0" w:space="0"/>
                <w:lang w:val="en-US" w:eastAsia="zh-CN" w:bidi="ar"/>
              </w:rPr>
              <w:t>3151061102220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jI4ZWZmMTgzOTRmZTE2MzlmMzYyNmY0M2RkYjMifQ=="/>
  </w:docVars>
  <w:rsids>
    <w:rsidRoot w:val="00000000"/>
    <w:rsid w:val="03956462"/>
    <w:rsid w:val="04FB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墨染君。</cp:lastModifiedBy>
  <dcterms:modified xsi:type="dcterms:W3CDTF">2022-07-28T10:08:25Z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B679FF5156584030AC87974FDCB71D37</vt:lpwstr>
  </property>
</Properties>
</file>