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559" w:rsidRDefault="00DE3A32">
      <w:pPr>
        <w:spacing w:line="600" w:lineRule="exact"/>
        <w:jc w:val="left"/>
        <w:rPr>
          <w:rFonts w:eastAsia="黑体"/>
          <w:sz w:val="32"/>
          <w:szCs w:val="32"/>
        </w:rPr>
      </w:pPr>
      <w:r>
        <w:rPr>
          <w:rFonts w:eastAsia="黑体" w:hAnsi="黑体"/>
          <w:sz w:val="32"/>
          <w:szCs w:val="32"/>
        </w:rPr>
        <w:t>附件</w:t>
      </w:r>
      <w:r w:rsidR="00207E86">
        <w:rPr>
          <w:rFonts w:eastAsia="黑体" w:hAnsi="黑体" w:hint="eastAsia"/>
          <w:sz w:val="32"/>
          <w:szCs w:val="32"/>
        </w:rPr>
        <w:t>5</w:t>
      </w:r>
    </w:p>
    <w:p w:rsidR="00181559" w:rsidRDefault="00181559">
      <w:pPr>
        <w:spacing w:line="600" w:lineRule="exact"/>
        <w:jc w:val="center"/>
        <w:rPr>
          <w:rFonts w:eastAsia="方正小标宋简体"/>
          <w:sz w:val="44"/>
          <w:szCs w:val="44"/>
        </w:rPr>
      </w:pPr>
    </w:p>
    <w:p w:rsidR="00181559" w:rsidRDefault="00DE3A32">
      <w:pPr>
        <w:spacing w:line="600" w:lineRule="exact"/>
        <w:jc w:val="center"/>
        <w:rPr>
          <w:rFonts w:eastAsia="方正小标宋简体"/>
          <w:sz w:val="44"/>
          <w:szCs w:val="44"/>
        </w:rPr>
      </w:pPr>
      <w:r>
        <w:rPr>
          <w:rFonts w:eastAsia="方正小标宋简体"/>
          <w:sz w:val="44"/>
          <w:szCs w:val="44"/>
        </w:rPr>
        <w:t>成都市事业单位公开招聘工作人员</w:t>
      </w:r>
    </w:p>
    <w:p w:rsidR="00181559" w:rsidRDefault="00DE3A32">
      <w:pPr>
        <w:spacing w:line="600" w:lineRule="exact"/>
        <w:jc w:val="center"/>
        <w:rPr>
          <w:rFonts w:eastAsia="方正小标宋简体"/>
          <w:sz w:val="44"/>
          <w:szCs w:val="44"/>
        </w:rPr>
      </w:pPr>
      <w:r>
        <w:rPr>
          <w:rFonts w:eastAsia="方正小标宋简体"/>
          <w:sz w:val="44"/>
          <w:szCs w:val="44"/>
        </w:rPr>
        <w:t>公共科目笔试考试大纲</w:t>
      </w:r>
    </w:p>
    <w:p w:rsidR="00181559" w:rsidRDefault="00181559">
      <w:pPr>
        <w:spacing w:line="600" w:lineRule="exact"/>
        <w:jc w:val="center"/>
        <w:rPr>
          <w:rFonts w:eastAsia="仿宋"/>
          <w:sz w:val="32"/>
          <w:szCs w:val="32"/>
        </w:rPr>
      </w:pPr>
    </w:p>
    <w:p w:rsidR="00181559" w:rsidRDefault="00DE3A32">
      <w:pPr>
        <w:widowControl/>
        <w:spacing w:line="600" w:lineRule="exact"/>
        <w:ind w:firstLineChars="200" w:firstLine="640"/>
        <w:jc w:val="left"/>
        <w:rPr>
          <w:rFonts w:eastAsia="黑体"/>
          <w:sz w:val="32"/>
          <w:szCs w:val="32"/>
        </w:rPr>
      </w:pPr>
      <w:r>
        <w:rPr>
          <w:rFonts w:eastAsia="黑体"/>
          <w:sz w:val="32"/>
          <w:szCs w:val="32"/>
        </w:rPr>
        <w:t>一、目的依据</w:t>
      </w:r>
    </w:p>
    <w:p w:rsidR="00181559" w:rsidRDefault="00DE3A32">
      <w:pPr>
        <w:widowControl/>
        <w:spacing w:line="600" w:lineRule="exact"/>
        <w:ind w:firstLineChars="200" w:firstLine="640"/>
        <w:jc w:val="left"/>
        <w:rPr>
          <w:rFonts w:eastAsia="仿宋_GB2312"/>
          <w:sz w:val="32"/>
          <w:szCs w:val="32"/>
        </w:rPr>
      </w:pPr>
      <w:r>
        <w:rPr>
          <w:rFonts w:eastAsia="仿宋_GB2312"/>
          <w:sz w:val="32"/>
          <w:szCs w:val="32"/>
        </w:rPr>
        <w:t>根据《事业单位人事管理条例》（国务院令第</w:t>
      </w:r>
      <w:r>
        <w:rPr>
          <w:rFonts w:eastAsia="仿宋_GB2312"/>
          <w:sz w:val="32"/>
          <w:szCs w:val="32"/>
        </w:rPr>
        <w:t>652</w:t>
      </w:r>
      <w:r>
        <w:rPr>
          <w:rFonts w:eastAsia="仿宋_GB2312"/>
          <w:sz w:val="32"/>
          <w:szCs w:val="32"/>
        </w:rPr>
        <w:t>号）及国家、省、市事业单位公开招聘工作人员等法规政策规定，为进一步提升我市事业单位公招考试中公共科目笔试试题的针对性和科学性，结合当前经济社会发展和我市实际情况，</w:t>
      </w:r>
      <w:r>
        <w:rPr>
          <w:rFonts w:eastAsia="仿宋_GB2312"/>
          <w:kern w:val="0"/>
          <w:sz w:val="32"/>
          <w:szCs w:val="32"/>
        </w:rPr>
        <w:t>研究制定本考试大纲，供全市事业单位公开招聘工作人员考试公共科目</w:t>
      </w:r>
      <w:r>
        <w:rPr>
          <w:rFonts w:eastAsia="仿宋_GB2312"/>
          <w:sz w:val="32"/>
          <w:szCs w:val="32"/>
        </w:rPr>
        <w:t>《职业能力倾向测验》《公共能力素质》《医学能力素质》《教育能力素质》</w:t>
      </w:r>
      <w:r>
        <w:rPr>
          <w:rFonts w:eastAsia="仿宋_GB2312"/>
          <w:kern w:val="0"/>
          <w:sz w:val="32"/>
          <w:szCs w:val="32"/>
        </w:rPr>
        <w:t>笔试命题和考生复习参考使用。</w:t>
      </w:r>
    </w:p>
    <w:p w:rsidR="00181559" w:rsidRDefault="00DE3A32">
      <w:pPr>
        <w:widowControl/>
        <w:spacing w:line="600" w:lineRule="exact"/>
        <w:ind w:firstLineChars="200" w:firstLine="640"/>
        <w:jc w:val="left"/>
        <w:rPr>
          <w:rFonts w:eastAsia="黑体"/>
          <w:sz w:val="32"/>
          <w:szCs w:val="32"/>
        </w:rPr>
      </w:pPr>
      <w:r>
        <w:rPr>
          <w:rFonts w:eastAsia="黑体"/>
          <w:sz w:val="32"/>
          <w:szCs w:val="32"/>
        </w:rPr>
        <w:t>二、考试类别</w:t>
      </w:r>
    </w:p>
    <w:p w:rsidR="00181559" w:rsidRDefault="00DE3A32">
      <w:pPr>
        <w:widowControl/>
        <w:spacing w:line="600" w:lineRule="exact"/>
        <w:ind w:firstLineChars="200" w:firstLine="640"/>
        <w:jc w:val="left"/>
        <w:rPr>
          <w:rFonts w:eastAsia="仿宋_GB2312"/>
          <w:sz w:val="32"/>
          <w:szCs w:val="32"/>
        </w:rPr>
      </w:pPr>
      <w:r>
        <w:rPr>
          <w:rFonts w:eastAsia="仿宋_GB2312"/>
          <w:sz w:val="32"/>
          <w:szCs w:val="32"/>
        </w:rPr>
        <w:t>基于事业单位招聘岗位对应试人员能力素质的要求，结合我市事业单位事业发展和选人需求，成都市事业单位公开招聘工作人员考试公共科目笔试分为</w:t>
      </w:r>
      <w:bookmarkStart w:id="0" w:name="_Hlk176547131"/>
      <w:r>
        <w:rPr>
          <w:rFonts w:eastAsia="仿宋_GB2312"/>
          <w:sz w:val="32"/>
          <w:szCs w:val="32"/>
        </w:rPr>
        <w:t>三类，即</w:t>
      </w:r>
      <w:r>
        <w:rPr>
          <w:rFonts w:eastAsia="仿宋_GB2312"/>
          <w:sz w:val="32"/>
        </w:rPr>
        <w:t>公共行业类</w:t>
      </w:r>
      <w:bookmarkEnd w:id="0"/>
      <w:r>
        <w:rPr>
          <w:rFonts w:eastAsia="仿宋_GB2312"/>
          <w:sz w:val="32"/>
        </w:rPr>
        <w:t>（</w:t>
      </w:r>
      <w:r>
        <w:rPr>
          <w:rFonts w:eastAsia="仿宋_GB2312"/>
          <w:sz w:val="32"/>
        </w:rPr>
        <w:t>A</w:t>
      </w:r>
      <w:r>
        <w:rPr>
          <w:rFonts w:eastAsia="仿宋_GB2312"/>
          <w:sz w:val="32"/>
        </w:rPr>
        <w:t>类）、</w:t>
      </w:r>
      <w:bookmarkStart w:id="1" w:name="_Hlk176547141"/>
      <w:r>
        <w:rPr>
          <w:rFonts w:eastAsia="仿宋_GB2312"/>
          <w:sz w:val="32"/>
        </w:rPr>
        <w:t>卫生医务类</w:t>
      </w:r>
      <w:bookmarkEnd w:id="1"/>
      <w:r>
        <w:rPr>
          <w:rFonts w:eastAsia="仿宋_GB2312"/>
          <w:sz w:val="32"/>
        </w:rPr>
        <w:t>（</w:t>
      </w:r>
      <w:r>
        <w:rPr>
          <w:rFonts w:eastAsia="仿宋_GB2312"/>
          <w:sz w:val="32"/>
        </w:rPr>
        <w:t>B</w:t>
      </w:r>
      <w:r>
        <w:rPr>
          <w:rFonts w:eastAsia="仿宋_GB2312"/>
          <w:sz w:val="32"/>
        </w:rPr>
        <w:t>类）、教育教学类（</w:t>
      </w:r>
      <w:r>
        <w:rPr>
          <w:rFonts w:eastAsia="仿宋_GB2312"/>
          <w:sz w:val="32"/>
        </w:rPr>
        <w:t>C</w:t>
      </w:r>
      <w:r>
        <w:rPr>
          <w:rFonts w:eastAsia="仿宋_GB2312"/>
          <w:sz w:val="32"/>
        </w:rPr>
        <w:t>类）</w:t>
      </w:r>
      <w:r>
        <w:rPr>
          <w:rFonts w:eastAsia="仿宋_GB2312"/>
          <w:sz w:val="32"/>
          <w:szCs w:val="32"/>
        </w:rPr>
        <w:t>。</w:t>
      </w:r>
    </w:p>
    <w:p w:rsidR="00181559" w:rsidRDefault="00DE3A32">
      <w:pPr>
        <w:widowControl/>
        <w:spacing w:line="600" w:lineRule="exact"/>
        <w:ind w:firstLineChars="200" w:firstLine="640"/>
        <w:jc w:val="left"/>
        <w:rPr>
          <w:rFonts w:eastAsia="楷体_GB2312"/>
          <w:sz w:val="32"/>
          <w:szCs w:val="32"/>
        </w:rPr>
      </w:pPr>
      <w:r>
        <w:rPr>
          <w:rFonts w:eastAsia="楷体_GB2312"/>
          <w:sz w:val="32"/>
          <w:szCs w:val="32"/>
        </w:rPr>
        <w:t>（一）公共行业类（</w:t>
      </w:r>
      <w:r>
        <w:rPr>
          <w:rFonts w:eastAsia="楷体_GB2312"/>
          <w:sz w:val="32"/>
          <w:szCs w:val="32"/>
        </w:rPr>
        <w:t>A</w:t>
      </w:r>
      <w:r>
        <w:rPr>
          <w:rFonts w:eastAsia="楷体_GB2312"/>
          <w:sz w:val="32"/>
          <w:szCs w:val="32"/>
        </w:rPr>
        <w:t>类）</w:t>
      </w:r>
    </w:p>
    <w:p w:rsidR="00181559" w:rsidRDefault="00DE3A32">
      <w:pPr>
        <w:widowControl/>
        <w:spacing w:line="600" w:lineRule="exact"/>
        <w:ind w:firstLineChars="200" w:firstLine="640"/>
        <w:jc w:val="left"/>
        <w:rPr>
          <w:rFonts w:eastAsia="仿宋_GB2312"/>
          <w:sz w:val="32"/>
          <w:szCs w:val="32"/>
        </w:rPr>
      </w:pPr>
      <w:r>
        <w:rPr>
          <w:rFonts w:eastAsia="仿宋_GB2312"/>
          <w:sz w:val="32"/>
          <w:szCs w:val="32"/>
        </w:rPr>
        <w:t>主要适用于各级事业单位中以行政性、事务性和业务管理为主的岗位。</w:t>
      </w:r>
    </w:p>
    <w:p w:rsidR="00181559" w:rsidRDefault="00DE3A32">
      <w:pPr>
        <w:widowControl/>
        <w:spacing w:line="600" w:lineRule="exact"/>
        <w:ind w:firstLineChars="200" w:firstLine="640"/>
        <w:jc w:val="left"/>
        <w:rPr>
          <w:rFonts w:eastAsia="楷体_GB2312"/>
          <w:sz w:val="32"/>
          <w:szCs w:val="32"/>
        </w:rPr>
      </w:pPr>
      <w:r>
        <w:rPr>
          <w:rFonts w:eastAsia="楷体_GB2312"/>
          <w:sz w:val="32"/>
          <w:szCs w:val="32"/>
        </w:rPr>
        <w:lastRenderedPageBreak/>
        <w:t>（二）卫生医务类（</w:t>
      </w:r>
      <w:r>
        <w:rPr>
          <w:rFonts w:eastAsia="楷体_GB2312"/>
          <w:sz w:val="32"/>
          <w:szCs w:val="32"/>
        </w:rPr>
        <w:t>B</w:t>
      </w:r>
      <w:r>
        <w:rPr>
          <w:rFonts w:eastAsia="楷体_GB2312"/>
          <w:sz w:val="32"/>
          <w:szCs w:val="32"/>
        </w:rPr>
        <w:t>类）</w:t>
      </w:r>
    </w:p>
    <w:p w:rsidR="00181559" w:rsidRDefault="00DE3A32">
      <w:pPr>
        <w:widowControl/>
        <w:spacing w:line="600" w:lineRule="exact"/>
        <w:ind w:firstLineChars="200" w:firstLine="640"/>
        <w:jc w:val="left"/>
        <w:rPr>
          <w:rFonts w:eastAsia="仿宋_GB2312"/>
          <w:sz w:val="32"/>
          <w:szCs w:val="32"/>
        </w:rPr>
      </w:pPr>
      <w:r>
        <w:rPr>
          <w:rFonts w:eastAsia="仿宋_GB2312"/>
          <w:sz w:val="32"/>
          <w:szCs w:val="32"/>
        </w:rPr>
        <w:t>主要适用于各级事业单位中的</w:t>
      </w:r>
      <w:proofErr w:type="gramStart"/>
      <w:r>
        <w:rPr>
          <w:rFonts w:eastAsia="仿宋_GB2312"/>
          <w:sz w:val="32"/>
          <w:szCs w:val="32"/>
        </w:rPr>
        <w:t>医</w:t>
      </w:r>
      <w:proofErr w:type="gramEnd"/>
      <w:r>
        <w:rPr>
          <w:rFonts w:eastAsia="仿宋_GB2312"/>
          <w:sz w:val="32"/>
          <w:szCs w:val="32"/>
        </w:rPr>
        <w:t>卫等专业技术岗位。</w:t>
      </w:r>
    </w:p>
    <w:p w:rsidR="00181559" w:rsidRDefault="00DE3A32">
      <w:pPr>
        <w:widowControl/>
        <w:spacing w:line="600" w:lineRule="exact"/>
        <w:ind w:firstLineChars="200" w:firstLine="640"/>
        <w:jc w:val="left"/>
        <w:rPr>
          <w:rFonts w:eastAsia="楷体_GB2312"/>
          <w:sz w:val="32"/>
          <w:szCs w:val="32"/>
        </w:rPr>
      </w:pPr>
      <w:r>
        <w:rPr>
          <w:rFonts w:eastAsia="楷体_GB2312"/>
          <w:sz w:val="32"/>
          <w:szCs w:val="32"/>
        </w:rPr>
        <w:t>（三）教育教学类（</w:t>
      </w:r>
      <w:r>
        <w:rPr>
          <w:rFonts w:eastAsia="楷体_GB2312"/>
          <w:sz w:val="32"/>
          <w:szCs w:val="32"/>
        </w:rPr>
        <w:t>C</w:t>
      </w:r>
      <w:r>
        <w:rPr>
          <w:rFonts w:eastAsia="楷体_GB2312"/>
          <w:sz w:val="32"/>
          <w:szCs w:val="32"/>
        </w:rPr>
        <w:t>类）</w:t>
      </w:r>
    </w:p>
    <w:p w:rsidR="00181559" w:rsidRDefault="00DE3A32">
      <w:pPr>
        <w:widowControl/>
        <w:spacing w:line="600" w:lineRule="exact"/>
        <w:ind w:firstLineChars="200" w:firstLine="640"/>
        <w:jc w:val="left"/>
        <w:rPr>
          <w:rFonts w:eastAsia="仿宋_GB2312"/>
          <w:sz w:val="32"/>
          <w:szCs w:val="32"/>
        </w:rPr>
      </w:pPr>
      <w:r>
        <w:rPr>
          <w:rFonts w:eastAsia="仿宋_GB2312"/>
          <w:sz w:val="32"/>
          <w:szCs w:val="32"/>
        </w:rPr>
        <w:t>主要适用于各级事业单位中</w:t>
      </w:r>
      <w:proofErr w:type="gramStart"/>
      <w:r>
        <w:rPr>
          <w:rFonts w:eastAsia="仿宋_GB2312"/>
          <w:sz w:val="32"/>
          <w:szCs w:val="32"/>
        </w:rPr>
        <w:t>除全省</w:t>
      </w:r>
      <w:proofErr w:type="gramEnd"/>
      <w:r>
        <w:rPr>
          <w:rFonts w:eastAsia="仿宋_GB2312"/>
          <w:sz w:val="32"/>
          <w:szCs w:val="32"/>
        </w:rPr>
        <w:t>统一组织实施的中小学教师公开招聘以外的教师岗位和辅导员岗位。</w:t>
      </w:r>
    </w:p>
    <w:p w:rsidR="00181559" w:rsidRDefault="00DE3A32">
      <w:pPr>
        <w:widowControl/>
        <w:spacing w:line="600" w:lineRule="exact"/>
        <w:ind w:firstLineChars="200" w:firstLine="640"/>
        <w:jc w:val="left"/>
        <w:rPr>
          <w:rFonts w:eastAsia="黑体"/>
          <w:sz w:val="32"/>
          <w:szCs w:val="32"/>
        </w:rPr>
      </w:pPr>
      <w:r>
        <w:rPr>
          <w:rFonts w:eastAsia="黑体"/>
          <w:sz w:val="32"/>
          <w:szCs w:val="32"/>
        </w:rPr>
        <w:t>三、考试科目</w:t>
      </w:r>
    </w:p>
    <w:p w:rsidR="00181559" w:rsidRDefault="00DE3A32">
      <w:pPr>
        <w:widowControl/>
        <w:spacing w:line="600" w:lineRule="exact"/>
        <w:ind w:firstLineChars="200" w:firstLine="640"/>
        <w:jc w:val="left"/>
        <w:rPr>
          <w:rFonts w:eastAsia="楷体_GB2312"/>
          <w:sz w:val="32"/>
          <w:szCs w:val="32"/>
        </w:rPr>
      </w:pPr>
      <w:r>
        <w:rPr>
          <w:rFonts w:eastAsia="楷体_GB2312"/>
          <w:sz w:val="32"/>
          <w:szCs w:val="32"/>
        </w:rPr>
        <w:t>（一）公共行业</w:t>
      </w:r>
      <w:r>
        <w:rPr>
          <w:rFonts w:eastAsia="楷体_GB2312"/>
          <w:sz w:val="32"/>
          <w:szCs w:val="32"/>
        </w:rPr>
        <w:t>类（</w:t>
      </w:r>
      <w:r>
        <w:rPr>
          <w:rFonts w:eastAsia="楷体_GB2312"/>
          <w:sz w:val="32"/>
          <w:szCs w:val="32"/>
        </w:rPr>
        <w:t>A</w:t>
      </w:r>
      <w:r>
        <w:rPr>
          <w:rFonts w:eastAsia="楷体_GB2312"/>
          <w:sz w:val="32"/>
          <w:szCs w:val="32"/>
        </w:rPr>
        <w:t>类）笔试科目</w:t>
      </w:r>
    </w:p>
    <w:p w:rsidR="00181559" w:rsidRDefault="00DE3A32">
      <w:pPr>
        <w:widowControl/>
        <w:spacing w:line="600" w:lineRule="exact"/>
        <w:ind w:firstLineChars="200" w:firstLine="640"/>
        <w:jc w:val="left"/>
        <w:rPr>
          <w:rFonts w:eastAsia="仿宋_GB2312"/>
          <w:sz w:val="32"/>
          <w:szCs w:val="32"/>
        </w:rPr>
      </w:pPr>
      <w:r>
        <w:rPr>
          <w:rFonts w:eastAsia="仿宋_GB2312"/>
          <w:sz w:val="32"/>
          <w:szCs w:val="32"/>
        </w:rPr>
        <w:t>《职业能力倾向测验》《公共能力素质》两科。</w:t>
      </w:r>
    </w:p>
    <w:p w:rsidR="00181559" w:rsidRDefault="00DE3A32">
      <w:pPr>
        <w:widowControl/>
        <w:spacing w:line="600" w:lineRule="exact"/>
        <w:ind w:firstLineChars="200" w:firstLine="640"/>
        <w:jc w:val="left"/>
        <w:rPr>
          <w:rFonts w:eastAsia="楷体_GB2312"/>
          <w:sz w:val="32"/>
          <w:szCs w:val="32"/>
        </w:rPr>
      </w:pPr>
      <w:r>
        <w:rPr>
          <w:rFonts w:eastAsia="楷体_GB2312"/>
          <w:sz w:val="32"/>
          <w:szCs w:val="32"/>
        </w:rPr>
        <w:t>（二）卫生医务类（</w:t>
      </w:r>
      <w:r>
        <w:rPr>
          <w:rFonts w:eastAsia="楷体_GB2312"/>
          <w:sz w:val="32"/>
          <w:szCs w:val="32"/>
        </w:rPr>
        <w:t>B</w:t>
      </w:r>
      <w:r>
        <w:rPr>
          <w:rFonts w:eastAsia="楷体_GB2312"/>
          <w:sz w:val="32"/>
          <w:szCs w:val="32"/>
        </w:rPr>
        <w:t>类）笔试科目</w:t>
      </w:r>
    </w:p>
    <w:p w:rsidR="00181559" w:rsidRDefault="00DE3A32">
      <w:pPr>
        <w:widowControl/>
        <w:spacing w:line="600" w:lineRule="exact"/>
        <w:ind w:firstLineChars="200" w:firstLine="640"/>
        <w:jc w:val="left"/>
        <w:rPr>
          <w:rFonts w:eastAsia="仿宋_GB2312"/>
          <w:sz w:val="32"/>
          <w:szCs w:val="32"/>
        </w:rPr>
      </w:pPr>
      <w:r>
        <w:rPr>
          <w:rFonts w:eastAsia="仿宋_GB2312"/>
          <w:sz w:val="32"/>
          <w:szCs w:val="32"/>
        </w:rPr>
        <w:t>《职业能力倾向测验》《医学能力素质》两科。其中《医学能力素质》科目细分为西医临床、中医临床、药学、医学技术、护理、公共卫生及其他六个子类别。</w:t>
      </w:r>
    </w:p>
    <w:p w:rsidR="00181559" w:rsidRDefault="00DE3A32">
      <w:pPr>
        <w:widowControl/>
        <w:spacing w:line="600" w:lineRule="exact"/>
        <w:ind w:firstLineChars="200" w:firstLine="640"/>
        <w:jc w:val="left"/>
        <w:rPr>
          <w:rFonts w:eastAsia="楷体_GB2312"/>
          <w:sz w:val="32"/>
          <w:szCs w:val="32"/>
        </w:rPr>
      </w:pPr>
      <w:r>
        <w:rPr>
          <w:rFonts w:eastAsia="楷体_GB2312"/>
          <w:sz w:val="32"/>
          <w:szCs w:val="32"/>
        </w:rPr>
        <w:t>（三）教育教学类（</w:t>
      </w:r>
      <w:r>
        <w:rPr>
          <w:rFonts w:eastAsia="楷体_GB2312"/>
          <w:sz w:val="32"/>
          <w:szCs w:val="32"/>
        </w:rPr>
        <w:t>C</w:t>
      </w:r>
      <w:r>
        <w:rPr>
          <w:rFonts w:eastAsia="楷体_GB2312"/>
          <w:sz w:val="32"/>
          <w:szCs w:val="32"/>
        </w:rPr>
        <w:t>类）笔试科目</w:t>
      </w:r>
    </w:p>
    <w:p w:rsidR="00181559" w:rsidRDefault="00DE3A32">
      <w:pPr>
        <w:widowControl/>
        <w:spacing w:line="600" w:lineRule="exact"/>
        <w:ind w:firstLineChars="200" w:firstLine="640"/>
        <w:jc w:val="left"/>
        <w:rPr>
          <w:rFonts w:eastAsia="仿宋_GB2312"/>
          <w:sz w:val="32"/>
          <w:szCs w:val="32"/>
        </w:rPr>
      </w:pPr>
      <w:r>
        <w:rPr>
          <w:rFonts w:eastAsia="仿宋_GB2312"/>
          <w:sz w:val="32"/>
          <w:szCs w:val="32"/>
        </w:rPr>
        <w:t>《职业能力倾向测验》《教育能力素质》两科。其中《教育能力素质》科目分为教师岗、辅导员岗两个子类别。</w:t>
      </w:r>
    </w:p>
    <w:p w:rsidR="00181559" w:rsidRDefault="00DE3A32">
      <w:pPr>
        <w:widowControl/>
        <w:spacing w:line="600" w:lineRule="exact"/>
        <w:ind w:firstLineChars="200" w:firstLine="640"/>
        <w:rPr>
          <w:rFonts w:eastAsia="黑体"/>
          <w:sz w:val="32"/>
          <w:szCs w:val="32"/>
        </w:rPr>
      </w:pPr>
      <w:r>
        <w:rPr>
          <w:rFonts w:eastAsia="黑体"/>
          <w:sz w:val="32"/>
          <w:szCs w:val="32"/>
        </w:rPr>
        <w:t>四、考试大纲</w:t>
      </w:r>
    </w:p>
    <w:p w:rsidR="00181559" w:rsidRDefault="00DE3A32">
      <w:pPr>
        <w:widowControl/>
        <w:spacing w:line="600" w:lineRule="exact"/>
        <w:ind w:firstLineChars="200" w:firstLine="640"/>
        <w:rPr>
          <w:rFonts w:eastAsia="楷体_GB2312"/>
          <w:sz w:val="32"/>
          <w:szCs w:val="32"/>
        </w:rPr>
      </w:pPr>
      <w:r>
        <w:rPr>
          <w:rFonts w:eastAsia="楷体_GB2312"/>
          <w:sz w:val="32"/>
          <w:szCs w:val="32"/>
        </w:rPr>
        <w:t>（一）</w:t>
      </w:r>
      <w:r>
        <w:rPr>
          <w:rFonts w:eastAsia="楷体_GB2312"/>
          <w:bCs/>
          <w:sz w:val="32"/>
          <w:szCs w:val="32"/>
        </w:rPr>
        <w:t>《职业能力倾向测验》科目</w:t>
      </w:r>
    </w:p>
    <w:p w:rsidR="00181559" w:rsidRDefault="00DE3A32">
      <w:pPr>
        <w:spacing w:line="600" w:lineRule="exact"/>
        <w:ind w:firstLineChars="200" w:firstLine="640"/>
        <w:rPr>
          <w:rFonts w:eastAsia="仿宋_GB2312"/>
          <w:sz w:val="32"/>
          <w:szCs w:val="32"/>
        </w:rPr>
      </w:pPr>
      <w:r>
        <w:rPr>
          <w:rFonts w:eastAsia="仿宋_GB2312"/>
          <w:sz w:val="32"/>
          <w:szCs w:val="32"/>
        </w:rPr>
        <w:t>《职业能力倾向测验》总分</w:t>
      </w:r>
      <w:r>
        <w:rPr>
          <w:rFonts w:eastAsia="仿宋_GB2312"/>
          <w:sz w:val="32"/>
          <w:szCs w:val="32"/>
        </w:rPr>
        <w:t>100</w:t>
      </w:r>
      <w:r>
        <w:rPr>
          <w:rFonts w:eastAsia="仿宋_GB2312"/>
          <w:sz w:val="32"/>
          <w:szCs w:val="32"/>
        </w:rPr>
        <w:t>分，考试时长</w:t>
      </w:r>
      <w:r>
        <w:rPr>
          <w:rFonts w:eastAsia="仿宋_GB2312"/>
          <w:sz w:val="32"/>
          <w:szCs w:val="32"/>
        </w:rPr>
        <w:t>90</w:t>
      </w:r>
      <w:r>
        <w:rPr>
          <w:rFonts w:eastAsia="仿宋_GB2312"/>
          <w:sz w:val="32"/>
          <w:szCs w:val="32"/>
        </w:rPr>
        <w:t>分钟，采取闭卷考试方式。全部为客观性试题，题型为单项选择题。主要测查应试人员</w:t>
      </w:r>
      <w:r>
        <w:rPr>
          <w:rFonts w:eastAsia="仿宋_GB2312"/>
          <w:sz w:val="32"/>
        </w:rPr>
        <w:t>从事事业单位工作应具备</w:t>
      </w:r>
      <w:r>
        <w:rPr>
          <w:rFonts w:eastAsia="仿宋_GB2312"/>
          <w:sz w:val="32"/>
          <w:szCs w:val="32"/>
        </w:rPr>
        <w:t>的基本素质和能力要素。由常识判断、言语理解与表达、数量关系、判断推理、资料分析</w:t>
      </w:r>
      <w:r>
        <w:rPr>
          <w:rFonts w:eastAsia="仿宋_GB2312"/>
          <w:sz w:val="32"/>
          <w:szCs w:val="32"/>
        </w:rPr>
        <w:lastRenderedPageBreak/>
        <w:t>五个部分组成。</w:t>
      </w:r>
    </w:p>
    <w:p w:rsidR="00181559" w:rsidRDefault="00DE3A32">
      <w:pPr>
        <w:spacing w:line="600" w:lineRule="exact"/>
        <w:ind w:firstLineChars="221" w:firstLine="707"/>
        <w:rPr>
          <w:rFonts w:eastAsia="仿宋_GB2312"/>
          <w:sz w:val="32"/>
          <w:szCs w:val="32"/>
        </w:rPr>
      </w:pPr>
      <w:r>
        <w:rPr>
          <w:rFonts w:eastAsia="仿宋_GB2312"/>
          <w:sz w:val="32"/>
          <w:szCs w:val="32"/>
        </w:rPr>
        <w:t>第一部分：常识判断</w:t>
      </w:r>
    </w:p>
    <w:p w:rsidR="00181559" w:rsidRDefault="00DE3A32">
      <w:pPr>
        <w:spacing w:line="600" w:lineRule="exact"/>
        <w:ind w:firstLineChars="221" w:firstLine="707"/>
        <w:rPr>
          <w:rFonts w:eastAsia="仿宋_GB2312"/>
          <w:sz w:val="32"/>
          <w:szCs w:val="32"/>
        </w:rPr>
      </w:pPr>
      <w:r>
        <w:rPr>
          <w:rFonts w:eastAsia="仿宋_GB2312"/>
          <w:sz w:val="32"/>
          <w:szCs w:val="32"/>
        </w:rPr>
        <w:t>涉及人文、历史、天文、地理、科技、艺术、日常生活等方面的基本知识及运用这些知识进行分析判断的能力。</w:t>
      </w:r>
    </w:p>
    <w:p w:rsidR="00181559" w:rsidRDefault="00DE3A32">
      <w:pPr>
        <w:spacing w:line="600" w:lineRule="exact"/>
        <w:ind w:firstLineChars="221" w:firstLine="707"/>
        <w:rPr>
          <w:rFonts w:eastAsia="仿宋_GB2312"/>
          <w:sz w:val="32"/>
          <w:szCs w:val="32"/>
        </w:rPr>
      </w:pPr>
      <w:r>
        <w:rPr>
          <w:rFonts w:eastAsia="仿宋_GB2312"/>
          <w:sz w:val="32"/>
          <w:szCs w:val="32"/>
        </w:rPr>
        <w:t>第二部分：言语理解与表达</w:t>
      </w:r>
    </w:p>
    <w:p w:rsidR="00181559" w:rsidRDefault="00DE3A32">
      <w:pPr>
        <w:spacing w:line="600" w:lineRule="exact"/>
        <w:ind w:firstLineChars="221" w:firstLine="707"/>
        <w:rPr>
          <w:rFonts w:eastAsia="仿宋_GB2312"/>
          <w:sz w:val="32"/>
          <w:szCs w:val="32"/>
        </w:rPr>
      </w:pPr>
      <w:r>
        <w:rPr>
          <w:rFonts w:eastAsia="仿宋_GB2312"/>
          <w:sz w:val="32"/>
          <w:szCs w:val="32"/>
        </w:rPr>
        <w:t>1</w:t>
      </w:r>
      <w:r>
        <w:rPr>
          <w:rFonts w:eastAsia="仿宋_GB2312"/>
          <w:sz w:val="32"/>
          <w:szCs w:val="32"/>
        </w:rPr>
        <w:t>．字、词准确含义的掌握与运用能力。</w:t>
      </w:r>
    </w:p>
    <w:p w:rsidR="00181559" w:rsidRDefault="00DE3A32">
      <w:pPr>
        <w:spacing w:line="600" w:lineRule="exact"/>
        <w:ind w:firstLineChars="221" w:firstLine="707"/>
        <w:rPr>
          <w:rFonts w:eastAsia="仿宋_GB2312"/>
          <w:sz w:val="32"/>
          <w:szCs w:val="32"/>
        </w:rPr>
      </w:pPr>
      <w:r>
        <w:rPr>
          <w:rFonts w:eastAsia="仿宋_GB2312"/>
          <w:sz w:val="32"/>
          <w:szCs w:val="32"/>
        </w:rPr>
        <w:t>2</w:t>
      </w:r>
      <w:r>
        <w:rPr>
          <w:rFonts w:eastAsia="仿宋_GB2312"/>
          <w:sz w:val="32"/>
          <w:szCs w:val="32"/>
        </w:rPr>
        <w:t>．各类语句的准确表达方式的掌握与运用能力。</w:t>
      </w:r>
    </w:p>
    <w:p w:rsidR="00181559" w:rsidRDefault="00DE3A32">
      <w:pPr>
        <w:spacing w:line="600" w:lineRule="exact"/>
        <w:ind w:firstLineChars="221" w:firstLine="707"/>
        <w:rPr>
          <w:rFonts w:eastAsia="仿宋_GB2312"/>
          <w:sz w:val="32"/>
          <w:szCs w:val="32"/>
        </w:rPr>
      </w:pPr>
      <w:r>
        <w:rPr>
          <w:rFonts w:eastAsia="仿宋_GB2312"/>
          <w:sz w:val="32"/>
          <w:szCs w:val="32"/>
        </w:rPr>
        <w:t>3</w:t>
      </w:r>
      <w:r>
        <w:rPr>
          <w:rFonts w:eastAsia="仿宋_GB2312"/>
          <w:sz w:val="32"/>
          <w:szCs w:val="32"/>
        </w:rPr>
        <w:t>．短文材料的概括、重要细节理解和分析判断能力。</w:t>
      </w:r>
    </w:p>
    <w:p w:rsidR="00181559" w:rsidRDefault="00DE3A32">
      <w:pPr>
        <w:spacing w:line="600" w:lineRule="exact"/>
        <w:ind w:firstLineChars="221" w:firstLine="707"/>
        <w:rPr>
          <w:rFonts w:eastAsia="仿宋_GB2312"/>
          <w:sz w:val="32"/>
          <w:szCs w:val="32"/>
        </w:rPr>
      </w:pPr>
      <w:r>
        <w:rPr>
          <w:rFonts w:eastAsia="仿宋_GB2312"/>
          <w:sz w:val="32"/>
          <w:szCs w:val="32"/>
        </w:rPr>
        <w:t>第三部分：数量关系</w:t>
      </w:r>
    </w:p>
    <w:p w:rsidR="00181559" w:rsidRDefault="00DE3A32">
      <w:pPr>
        <w:spacing w:line="600" w:lineRule="exact"/>
        <w:ind w:firstLineChars="221" w:firstLine="707"/>
        <w:rPr>
          <w:rFonts w:eastAsia="仿宋_GB2312"/>
          <w:sz w:val="32"/>
          <w:szCs w:val="32"/>
        </w:rPr>
      </w:pPr>
      <w:r>
        <w:rPr>
          <w:rFonts w:eastAsia="仿宋_GB2312"/>
          <w:sz w:val="32"/>
          <w:szCs w:val="32"/>
        </w:rPr>
        <w:t>数据关系的分析、运算，解决数量关系问题的能力。</w:t>
      </w:r>
    </w:p>
    <w:p w:rsidR="00181559" w:rsidRDefault="00DE3A32">
      <w:pPr>
        <w:spacing w:line="600" w:lineRule="exact"/>
        <w:ind w:firstLineChars="221" w:firstLine="707"/>
        <w:rPr>
          <w:rFonts w:eastAsia="仿宋_GB2312"/>
          <w:sz w:val="32"/>
          <w:szCs w:val="32"/>
        </w:rPr>
      </w:pPr>
      <w:r>
        <w:rPr>
          <w:rFonts w:eastAsia="仿宋_GB2312"/>
          <w:sz w:val="32"/>
          <w:szCs w:val="32"/>
        </w:rPr>
        <w:t>第四部分：判断推理</w:t>
      </w:r>
    </w:p>
    <w:p w:rsidR="00181559" w:rsidRDefault="00DE3A32">
      <w:pPr>
        <w:spacing w:line="600" w:lineRule="exact"/>
        <w:ind w:firstLineChars="221" w:firstLine="707"/>
        <w:rPr>
          <w:rFonts w:eastAsia="仿宋_GB2312"/>
          <w:sz w:val="32"/>
          <w:szCs w:val="32"/>
        </w:rPr>
      </w:pPr>
      <w:r>
        <w:rPr>
          <w:rFonts w:eastAsia="仿宋_GB2312"/>
          <w:sz w:val="32"/>
          <w:szCs w:val="32"/>
        </w:rPr>
        <w:t>1</w:t>
      </w:r>
      <w:r>
        <w:rPr>
          <w:rFonts w:eastAsia="仿宋_GB2312"/>
          <w:sz w:val="32"/>
          <w:szCs w:val="32"/>
        </w:rPr>
        <w:t>．图形的比较、组合、归纳、空间关系的准确识别及推理的能力。</w:t>
      </w:r>
    </w:p>
    <w:p w:rsidR="00181559" w:rsidRDefault="00DE3A32">
      <w:pPr>
        <w:spacing w:line="600" w:lineRule="exact"/>
        <w:ind w:firstLineChars="221" w:firstLine="707"/>
        <w:rPr>
          <w:rFonts w:eastAsia="仿宋_GB2312"/>
          <w:sz w:val="32"/>
          <w:szCs w:val="32"/>
        </w:rPr>
      </w:pPr>
      <w:r>
        <w:rPr>
          <w:rFonts w:eastAsia="仿宋_GB2312"/>
          <w:sz w:val="32"/>
          <w:szCs w:val="32"/>
        </w:rPr>
        <w:t>2</w:t>
      </w:r>
      <w:r>
        <w:rPr>
          <w:rFonts w:eastAsia="仿宋_GB2312"/>
          <w:sz w:val="32"/>
          <w:szCs w:val="32"/>
        </w:rPr>
        <w:t>．概念和标准的理解、分析、判断能力。</w:t>
      </w:r>
    </w:p>
    <w:p w:rsidR="00181559" w:rsidRDefault="00DE3A32">
      <w:pPr>
        <w:spacing w:line="600" w:lineRule="exact"/>
        <w:ind w:firstLineChars="221" w:firstLine="707"/>
        <w:rPr>
          <w:rFonts w:eastAsia="仿宋_GB2312"/>
          <w:sz w:val="32"/>
          <w:szCs w:val="32"/>
        </w:rPr>
      </w:pPr>
      <w:r>
        <w:rPr>
          <w:rFonts w:eastAsia="仿宋_GB2312"/>
          <w:sz w:val="32"/>
          <w:szCs w:val="32"/>
        </w:rPr>
        <w:t>3</w:t>
      </w:r>
      <w:r>
        <w:rPr>
          <w:rFonts w:eastAsia="仿宋_GB2312"/>
          <w:sz w:val="32"/>
          <w:szCs w:val="32"/>
        </w:rPr>
        <w:t>．推理、演绎、归纳等逻辑思维的综合运用能力。</w:t>
      </w:r>
    </w:p>
    <w:p w:rsidR="00181559" w:rsidRDefault="00DE3A32">
      <w:pPr>
        <w:spacing w:line="600" w:lineRule="exact"/>
        <w:ind w:firstLineChars="221" w:firstLine="707"/>
        <w:rPr>
          <w:rFonts w:eastAsia="仿宋_GB2312"/>
          <w:sz w:val="32"/>
          <w:szCs w:val="32"/>
        </w:rPr>
      </w:pPr>
      <w:r>
        <w:rPr>
          <w:rFonts w:eastAsia="仿宋_GB2312"/>
          <w:sz w:val="32"/>
          <w:szCs w:val="32"/>
        </w:rPr>
        <w:t>第五部分：资料分析</w:t>
      </w:r>
    </w:p>
    <w:p w:rsidR="00181559" w:rsidRDefault="00DE3A32">
      <w:pPr>
        <w:spacing w:line="600" w:lineRule="exact"/>
        <w:ind w:firstLineChars="221" w:firstLine="707"/>
        <w:rPr>
          <w:rFonts w:eastAsia="仿宋_GB2312"/>
          <w:sz w:val="32"/>
          <w:szCs w:val="32"/>
        </w:rPr>
      </w:pPr>
      <w:r>
        <w:rPr>
          <w:rFonts w:eastAsia="仿宋_GB2312"/>
          <w:sz w:val="32"/>
          <w:szCs w:val="32"/>
        </w:rPr>
        <w:t>文字、数字、图形、表格等资料的综合理解和分析加工能力。</w:t>
      </w:r>
    </w:p>
    <w:p w:rsidR="00181559" w:rsidRDefault="00DE3A32">
      <w:pPr>
        <w:spacing w:line="600" w:lineRule="exact"/>
        <w:ind w:firstLineChars="221" w:firstLine="707"/>
        <w:rPr>
          <w:rFonts w:eastAsia="楷体_GB2312"/>
          <w:sz w:val="32"/>
          <w:szCs w:val="32"/>
        </w:rPr>
      </w:pPr>
      <w:r>
        <w:rPr>
          <w:rFonts w:eastAsia="楷体_GB2312"/>
          <w:sz w:val="32"/>
          <w:szCs w:val="32"/>
        </w:rPr>
        <w:t>（二）《公共能力素质》科目</w:t>
      </w:r>
    </w:p>
    <w:p w:rsidR="00181559" w:rsidRDefault="00DE3A32">
      <w:pPr>
        <w:spacing w:line="600" w:lineRule="exact"/>
        <w:ind w:firstLineChars="221" w:firstLine="707"/>
        <w:rPr>
          <w:rFonts w:eastAsia="仿宋_GB2312"/>
          <w:sz w:val="32"/>
          <w:szCs w:val="32"/>
        </w:rPr>
      </w:pPr>
      <w:r>
        <w:rPr>
          <w:rFonts w:eastAsia="仿宋_GB2312"/>
          <w:sz w:val="32"/>
          <w:szCs w:val="32"/>
        </w:rPr>
        <w:t>《公共能力素质》总分</w:t>
      </w:r>
      <w:r>
        <w:rPr>
          <w:rFonts w:eastAsia="仿宋_GB2312"/>
          <w:sz w:val="32"/>
          <w:szCs w:val="32"/>
        </w:rPr>
        <w:t>100</w:t>
      </w:r>
      <w:r>
        <w:rPr>
          <w:rFonts w:eastAsia="仿宋_GB2312"/>
          <w:sz w:val="32"/>
          <w:szCs w:val="32"/>
        </w:rPr>
        <w:t>分，考试时长</w:t>
      </w:r>
      <w:r>
        <w:rPr>
          <w:rFonts w:eastAsia="仿宋_GB2312"/>
          <w:sz w:val="32"/>
          <w:szCs w:val="32"/>
        </w:rPr>
        <w:t>120</w:t>
      </w:r>
      <w:r>
        <w:rPr>
          <w:rFonts w:eastAsia="仿宋_GB2312"/>
          <w:sz w:val="32"/>
          <w:szCs w:val="32"/>
        </w:rPr>
        <w:t>分钟，采取闭卷考试方式。题型由客观性试题（单项选择题、多项选择题和</w:t>
      </w:r>
      <w:r>
        <w:rPr>
          <w:rFonts w:eastAsia="仿宋_GB2312"/>
          <w:sz w:val="32"/>
          <w:szCs w:val="32"/>
        </w:rPr>
        <w:lastRenderedPageBreak/>
        <w:t>判断题等）</w:t>
      </w:r>
      <w:r>
        <w:rPr>
          <w:rFonts w:eastAsia="仿宋_GB2312"/>
          <w:sz w:val="32"/>
          <w:szCs w:val="32"/>
        </w:rPr>
        <w:t>和主观性试题（应用文改错、案例分析、材料作文等）两部分组成。客观性试题主要测查应试人员应知应会的基本知识，以及运用这些知识进行分析判断的基本能力素质。主观性试题主要测查应试人员综合运用相关知识进行分析、判断和解决实际问题的能力和应具备的个人素养。考试从上述题型中组合选用，客观性试题</w:t>
      </w:r>
      <w:proofErr w:type="gramStart"/>
      <w:r>
        <w:rPr>
          <w:rFonts w:eastAsia="仿宋_GB2312"/>
          <w:sz w:val="32"/>
          <w:szCs w:val="32"/>
        </w:rPr>
        <w:t>分值占</w:t>
      </w:r>
      <w:proofErr w:type="gramEnd"/>
      <w:r>
        <w:rPr>
          <w:rFonts w:eastAsia="仿宋_GB2312"/>
          <w:sz w:val="32"/>
          <w:szCs w:val="32"/>
        </w:rPr>
        <w:t>比不低于</w:t>
      </w:r>
      <w:r>
        <w:rPr>
          <w:rFonts w:eastAsia="仿宋_GB2312"/>
          <w:sz w:val="32"/>
          <w:szCs w:val="32"/>
        </w:rPr>
        <w:t>60%</w:t>
      </w:r>
      <w:r>
        <w:rPr>
          <w:rFonts w:eastAsia="仿宋_GB2312"/>
          <w:sz w:val="32"/>
          <w:szCs w:val="32"/>
        </w:rPr>
        <w:t>。</w:t>
      </w:r>
    </w:p>
    <w:p w:rsidR="00181559" w:rsidRDefault="00DE3A32">
      <w:pPr>
        <w:spacing w:line="600" w:lineRule="exact"/>
        <w:ind w:firstLineChars="221" w:firstLine="707"/>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rsidR="00181559" w:rsidRDefault="00DE3A32">
      <w:pPr>
        <w:spacing w:line="600" w:lineRule="exact"/>
        <w:ind w:firstLineChars="221" w:firstLine="707"/>
        <w:rPr>
          <w:rFonts w:eastAsia="仿宋_GB2312"/>
          <w:bCs/>
          <w:sz w:val="32"/>
          <w:szCs w:val="32"/>
        </w:rPr>
      </w:pPr>
      <w:r>
        <w:rPr>
          <w:rFonts w:eastAsia="仿宋_GB2312"/>
          <w:sz w:val="32"/>
          <w:szCs w:val="32"/>
        </w:rPr>
        <w:t>1</w:t>
      </w:r>
      <w:r>
        <w:rPr>
          <w:rFonts w:eastAsia="仿宋_GB2312"/>
          <w:sz w:val="32"/>
          <w:szCs w:val="32"/>
        </w:rPr>
        <w:t>．中国特色社会主义理论。</w:t>
      </w:r>
    </w:p>
    <w:p w:rsidR="00181559" w:rsidRDefault="00DE3A32">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）毛泽东思想、邓小平理论、</w:t>
      </w:r>
      <w:r>
        <w:rPr>
          <w:rFonts w:eastAsia="仿宋_GB2312"/>
          <w:sz w:val="32"/>
          <w:szCs w:val="32"/>
        </w:rPr>
        <w:t>“</w:t>
      </w:r>
      <w:r>
        <w:rPr>
          <w:rFonts w:eastAsia="仿宋_GB2312"/>
          <w:sz w:val="32"/>
          <w:szCs w:val="32"/>
        </w:rPr>
        <w:t>三个代表</w:t>
      </w:r>
      <w:r>
        <w:rPr>
          <w:rFonts w:eastAsia="仿宋_GB2312"/>
          <w:sz w:val="32"/>
          <w:szCs w:val="32"/>
        </w:rPr>
        <w:t>”</w:t>
      </w:r>
      <w:r>
        <w:rPr>
          <w:rFonts w:eastAsia="仿宋_GB2312"/>
          <w:sz w:val="32"/>
          <w:szCs w:val="32"/>
        </w:rPr>
        <w:t>重要思想、科学发展观、习近平新时代中国特色社会主义思想的主要内容。</w:t>
      </w:r>
    </w:p>
    <w:p w:rsidR="00181559" w:rsidRDefault="00DE3A32">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）我国面临的新形势新任务，以及党的建设和国</w:t>
      </w:r>
      <w:r>
        <w:rPr>
          <w:rFonts w:eastAsia="仿宋_GB2312"/>
          <w:sz w:val="32"/>
          <w:szCs w:val="32"/>
        </w:rPr>
        <w:t>家未来发展的一系列理论和实践。</w:t>
      </w:r>
    </w:p>
    <w:p w:rsidR="00181559" w:rsidRDefault="00DE3A32">
      <w:pPr>
        <w:spacing w:line="600" w:lineRule="exact"/>
        <w:ind w:firstLineChars="221" w:firstLine="707"/>
        <w:rPr>
          <w:rFonts w:eastAsia="仿宋_GB2312"/>
          <w:sz w:val="32"/>
          <w:szCs w:val="32"/>
        </w:rPr>
      </w:pPr>
      <w:r>
        <w:rPr>
          <w:rFonts w:eastAsia="仿宋_GB2312"/>
          <w:sz w:val="32"/>
          <w:szCs w:val="32"/>
        </w:rPr>
        <w:t>2</w:t>
      </w:r>
      <w:r>
        <w:rPr>
          <w:rFonts w:eastAsia="仿宋_GB2312"/>
          <w:sz w:val="32"/>
          <w:szCs w:val="32"/>
        </w:rPr>
        <w:t>．马克思主义哲学。</w:t>
      </w:r>
    </w:p>
    <w:p w:rsidR="00181559" w:rsidRDefault="00DE3A32">
      <w:pPr>
        <w:spacing w:line="600" w:lineRule="exact"/>
        <w:ind w:firstLineChars="221" w:firstLine="707"/>
        <w:rPr>
          <w:rFonts w:eastAsia="仿宋_GB2312"/>
          <w:sz w:val="32"/>
          <w:szCs w:val="32"/>
        </w:rPr>
      </w:pPr>
      <w:r>
        <w:rPr>
          <w:rFonts w:eastAsia="仿宋_GB2312"/>
          <w:sz w:val="32"/>
          <w:szCs w:val="32"/>
        </w:rPr>
        <w:t>马克思主义哲学的主要内容及基本观点的理解与运用。</w:t>
      </w:r>
    </w:p>
    <w:p w:rsidR="00181559" w:rsidRDefault="00DE3A32">
      <w:pPr>
        <w:spacing w:line="600" w:lineRule="exact"/>
        <w:ind w:firstLineChars="221" w:firstLine="707"/>
        <w:rPr>
          <w:rFonts w:eastAsia="仿宋_GB2312"/>
          <w:sz w:val="32"/>
          <w:szCs w:val="32"/>
        </w:rPr>
      </w:pPr>
      <w:r>
        <w:rPr>
          <w:rFonts w:eastAsia="仿宋_GB2312"/>
          <w:sz w:val="32"/>
          <w:szCs w:val="32"/>
        </w:rPr>
        <w:t>3</w:t>
      </w:r>
      <w:r>
        <w:rPr>
          <w:rFonts w:eastAsia="仿宋_GB2312"/>
          <w:sz w:val="32"/>
          <w:szCs w:val="32"/>
        </w:rPr>
        <w:t>．法律基础。</w:t>
      </w:r>
    </w:p>
    <w:p w:rsidR="00181559" w:rsidRDefault="00DE3A32">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）法的基本知识与一般原理的理解与运用。</w:t>
      </w:r>
    </w:p>
    <w:p w:rsidR="00181559" w:rsidRDefault="00DE3A32">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）宪法、全国人民代表大会和地方各级人民代表大会选举法、全国人民代表大会组织法、全国人民代表大会和地方各级人民代表大会代表法、国家赔偿法、立法</w:t>
      </w:r>
      <w:proofErr w:type="gramStart"/>
      <w:r>
        <w:rPr>
          <w:rFonts w:eastAsia="仿宋_GB2312"/>
          <w:sz w:val="32"/>
          <w:szCs w:val="32"/>
        </w:rPr>
        <w:t>法</w:t>
      </w:r>
      <w:proofErr w:type="gramEnd"/>
      <w:r>
        <w:rPr>
          <w:rFonts w:eastAsia="仿宋_GB2312"/>
          <w:sz w:val="32"/>
          <w:szCs w:val="32"/>
        </w:rPr>
        <w:t>、国家安全法、监察法、民法典、商标法、专利法、著作权法、消费者权益保护法、环境保护法、行政处罚法、行政复议法、行政许可法、道路交通</w:t>
      </w:r>
      <w:r>
        <w:rPr>
          <w:rFonts w:eastAsia="仿宋_GB2312"/>
          <w:sz w:val="32"/>
          <w:szCs w:val="32"/>
        </w:rPr>
        <w:lastRenderedPageBreak/>
        <w:t>安全法、治安管理处罚法、食品安全法、行政强制法、产品质量法、反不正当竞争</w:t>
      </w:r>
      <w:r>
        <w:rPr>
          <w:rFonts w:eastAsia="仿宋_GB2312"/>
          <w:sz w:val="32"/>
          <w:szCs w:val="32"/>
        </w:rPr>
        <w:t>法、劳动法、劳动合同法、社会保险法、刑法、刑事诉讼法、行政诉讼法、民事诉讼法、仲裁法等规范性法律文件所涉法律概念、法律原则、法律规则的理解与运用。</w:t>
      </w:r>
    </w:p>
    <w:p w:rsidR="00181559" w:rsidRDefault="00DE3A32">
      <w:pPr>
        <w:spacing w:line="600" w:lineRule="exact"/>
        <w:ind w:firstLineChars="221" w:firstLine="707"/>
        <w:rPr>
          <w:rFonts w:eastAsia="仿宋_GB2312"/>
          <w:sz w:val="32"/>
          <w:szCs w:val="32"/>
        </w:rPr>
      </w:pPr>
      <w:r>
        <w:rPr>
          <w:rFonts w:eastAsia="仿宋_GB2312"/>
          <w:sz w:val="32"/>
          <w:szCs w:val="32"/>
        </w:rPr>
        <w:t>4</w:t>
      </w:r>
      <w:r>
        <w:rPr>
          <w:rFonts w:eastAsia="仿宋_GB2312"/>
          <w:sz w:val="32"/>
          <w:szCs w:val="32"/>
        </w:rPr>
        <w:t>．经济学与管理学基础知识。</w:t>
      </w:r>
    </w:p>
    <w:p w:rsidR="00181559" w:rsidRDefault="00DE3A32">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）经济学的基本常识、基础理论及运用。</w:t>
      </w:r>
    </w:p>
    <w:p w:rsidR="00181559" w:rsidRDefault="00DE3A32">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）管理学的基本常识、基础理论及运用。</w:t>
      </w:r>
    </w:p>
    <w:p w:rsidR="00181559" w:rsidRDefault="00DE3A32">
      <w:pPr>
        <w:spacing w:line="600" w:lineRule="exact"/>
        <w:ind w:firstLineChars="221" w:firstLine="707"/>
        <w:rPr>
          <w:rFonts w:eastAsia="仿宋_GB2312"/>
          <w:sz w:val="32"/>
          <w:szCs w:val="32"/>
        </w:rPr>
      </w:pPr>
      <w:r>
        <w:rPr>
          <w:rFonts w:eastAsia="仿宋_GB2312"/>
          <w:sz w:val="32"/>
          <w:szCs w:val="32"/>
        </w:rPr>
        <w:t>5</w:t>
      </w:r>
      <w:r>
        <w:rPr>
          <w:rFonts w:eastAsia="仿宋_GB2312"/>
          <w:sz w:val="32"/>
          <w:szCs w:val="32"/>
        </w:rPr>
        <w:t>．公民道德建设。</w:t>
      </w:r>
    </w:p>
    <w:p w:rsidR="00181559" w:rsidRDefault="00DE3A32">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）公民道德建设的指导思想、方针原则及主要内容。</w:t>
      </w:r>
    </w:p>
    <w:p w:rsidR="00181559" w:rsidRDefault="00DE3A32">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）社会主义核心价值观的概念、内涵及基本原则。</w:t>
      </w:r>
    </w:p>
    <w:p w:rsidR="00181559" w:rsidRDefault="00DE3A32">
      <w:pPr>
        <w:spacing w:line="600" w:lineRule="exact"/>
        <w:ind w:firstLineChars="221" w:firstLine="707"/>
        <w:rPr>
          <w:rFonts w:eastAsia="仿宋_GB2312"/>
          <w:sz w:val="32"/>
          <w:szCs w:val="32"/>
        </w:rPr>
      </w:pPr>
      <w:r>
        <w:rPr>
          <w:rFonts w:eastAsia="仿宋_GB2312"/>
          <w:sz w:val="32"/>
          <w:szCs w:val="32"/>
        </w:rPr>
        <w:t>6</w:t>
      </w:r>
      <w:r>
        <w:rPr>
          <w:rFonts w:eastAsia="仿宋_GB2312"/>
          <w:sz w:val="32"/>
          <w:szCs w:val="32"/>
        </w:rPr>
        <w:t>．应用文。</w:t>
      </w:r>
    </w:p>
    <w:p w:rsidR="00181559" w:rsidRDefault="00DE3A32">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）应用文的含义、特点、种类、作用。</w:t>
      </w:r>
    </w:p>
    <w:p w:rsidR="00181559" w:rsidRDefault="00DE3A32">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）法定公文的分类、构成要素、公文处理的概念、基本任务、基本原则及应用等。</w:t>
      </w:r>
    </w:p>
    <w:p w:rsidR="00181559" w:rsidRDefault="00DE3A32">
      <w:pPr>
        <w:spacing w:line="600" w:lineRule="exact"/>
        <w:ind w:firstLineChars="221" w:firstLine="707"/>
        <w:rPr>
          <w:rFonts w:eastAsia="仿宋_GB2312"/>
          <w:sz w:val="32"/>
          <w:szCs w:val="32"/>
        </w:rPr>
      </w:pPr>
      <w:r>
        <w:rPr>
          <w:rFonts w:eastAsia="仿宋_GB2312"/>
          <w:sz w:val="32"/>
          <w:szCs w:val="32"/>
        </w:rPr>
        <w:t>7</w:t>
      </w:r>
      <w:r>
        <w:rPr>
          <w:rFonts w:eastAsia="仿宋_GB2312"/>
          <w:sz w:val="32"/>
          <w:szCs w:val="32"/>
        </w:rPr>
        <w:t>．国情、省情、市情。</w:t>
      </w:r>
    </w:p>
    <w:p w:rsidR="00181559" w:rsidRDefault="00DE3A32">
      <w:pPr>
        <w:spacing w:line="600" w:lineRule="exact"/>
        <w:ind w:firstLineChars="221" w:firstLine="707"/>
        <w:rPr>
          <w:rFonts w:eastAsia="仿宋_GB2312"/>
          <w:sz w:val="32"/>
          <w:szCs w:val="32"/>
        </w:rPr>
      </w:pPr>
      <w:r>
        <w:rPr>
          <w:rFonts w:eastAsia="仿宋_GB2312"/>
          <w:sz w:val="32"/>
          <w:szCs w:val="32"/>
        </w:rPr>
        <w:t>国家、四川省和成都市的历史文化、人口与民族、区域经济、地理位置、地形地貌、气候特点等。</w:t>
      </w:r>
    </w:p>
    <w:p w:rsidR="00181559" w:rsidRDefault="00DE3A32">
      <w:pPr>
        <w:spacing w:line="600" w:lineRule="exact"/>
        <w:ind w:firstLineChars="221" w:firstLine="707"/>
        <w:rPr>
          <w:rFonts w:eastAsia="仿宋_GB2312"/>
          <w:sz w:val="32"/>
          <w:szCs w:val="32"/>
        </w:rPr>
      </w:pPr>
      <w:r>
        <w:rPr>
          <w:rFonts w:eastAsia="仿宋_GB2312"/>
          <w:sz w:val="32"/>
          <w:szCs w:val="32"/>
        </w:rPr>
        <w:t>8</w:t>
      </w:r>
      <w:r>
        <w:rPr>
          <w:rFonts w:eastAsia="仿宋_GB2312"/>
          <w:sz w:val="32"/>
          <w:szCs w:val="32"/>
        </w:rPr>
        <w:t>．时事政治。</w:t>
      </w:r>
    </w:p>
    <w:p w:rsidR="00181559" w:rsidRDefault="00DE3A32">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）一年来国际、国内发生的重大事件。</w:t>
      </w:r>
    </w:p>
    <w:p w:rsidR="00181559" w:rsidRDefault="00DE3A32">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）国家、四川省（成都市）的重大决策的主要内容。</w:t>
      </w:r>
    </w:p>
    <w:p w:rsidR="00181559" w:rsidRDefault="00DE3A32">
      <w:pPr>
        <w:spacing w:line="600" w:lineRule="exact"/>
        <w:ind w:firstLineChars="221" w:firstLine="707"/>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rsidR="00181559" w:rsidRDefault="00DE3A32">
      <w:pPr>
        <w:spacing w:line="600" w:lineRule="exact"/>
        <w:ind w:firstLineChars="221" w:firstLine="707"/>
        <w:rPr>
          <w:rFonts w:eastAsia="仿宋_GB2312"/>
          <w:sz w:val="32"/>
          <w:szCs w:val="32"/>
        </w:rPr>
      </w:pPr>
      <w:r>
        <w:rPr>
          <w:rFonts w:eastAsia="仿宋_GB2312"/>
          <w:sz w:val="32"/>
          <w:szCs w:val="32"/>
        </w:rPr>
        <w:lastRenderedPageBreak/>
        <w:t>1</w:t>
      </w:r>
      <w:r>
        <w:rPr>
          <w:rFonts w:eastAsia="仿宋_GB2312"/>
          <w:sz w:val="32"/>
          <w:szCs w:val="32"/>
        </w:rPr>
        <w:t>．阅读理解能力。能够把握试题材料反映的事实和观点，全面准确领会材料含义。</w:t>
      </w:r>
    </w:p>
    <w:p w:rsidR="00181559" w:rsidRDefault="00DE3A32">
      <w:pPr>
        <w:spacing w:line="600" w:lineRule="exact"/>
        <w:ind w:firstLineChars="221" w:firstLine="707"/>
        <w:rPr>
          <w:rFonts w:eastAsia="仿宋_GB2312"/>
          <w:sz w:val="32"/>
          <w:szCs w:val="32"/>
        </w:rPr>
      </w:pPr>
      <w:r>
        <w:rPr>
          <w:rFonts w:eastAsia="仿宋_GB2312"/>
          <w:sz w:val="32"/>
          <w:szCs w:val="32"/>
        </w:rPr>
        <w:t>2</w:t>
      </w:r>
      <w:r>
        <w:rPr>
          <w:rFonts w:eastAsia="仿宋_GB2312"/>
          <w:sz w:val="32"/>
          <w:szCs w:val="32"/>
        </w:rPr>
        <w:t>．分析判断能力。能够根据试题材料，对其进行理解、分析、归纳、评价的能力。</w:t>
      </w:r>
    </w:p>
    <w:p w:rsidR="00181559" w:rsidRDefault="00DE3A32">
      <w:pPr>
        <w:spacing w:line="600" w:lineRule="exact"/>
        <w:ind w:firstLineChars="221" w:firstLine="707"/>
        <w:rPr>
          <w:rFonts w:eastAsia="仿宋_GB2312"/>
          <w:sz w:val="32"/>
          <w:szCs w:val="32"/>
        </w:rPr>
      </w:pPr>
      <w:r>
        <w:rPr>
          <w:rFonts w:eastAsia="仿宋_GB2312"/>
          <w:sz w:val="32"/>
          <w:szCs w:val="32"/>
        </w:rPr>
        <w:t>3</w:t>
      </w:r>
      <w:r>
        <w:rPr>
          <w:rFonts w:eastAsia="仿宋_GB2312"/>
          <w:sz w:val="32"/>
          <w:szCs w:val="32"/>
        </w:rPr>
        <w:t>．文字表达能力。能够发现试题文本中的错误或不当之处；能够根据试题材料撰写文稿，准确和清晰地进行书面表达。</w:t>
      </w:r>
    </w:p>
    <w:p w:rsidR="00181559" w:rsidRDefault="00DE3A32">
      <w:pPr>
        <w:spacing w:line="600" w:lineRule="exact"/>
        <w:ind w:firstLineChars="221" w:firstLine="707"/>
        <w:rPr>
          <w:rFonts w:eastAsia="仿宋_GB2312"/>
          <w:sz w:val="32"/>
          <w:szCs w:val="32"/>
        </w:rPr>
      </w:pPr>
      <w:r>
        <w:rPr>
          <w:rFonts w:eastAsia="仿宋_GB2312"/>
          <w:sz w:val="32"/>
          <w:szCs w:val="32"/>
        </w:rPr>
        <w:t>4</w:t>
      </w:r>
      <w:r>
        <w:rPr>
          <w:rFonts w:eastAsia="仿宋_GB2312"/>
          <w:sz w:val="32"/>
          <w:szCs w:val="32"/>
        </w:rPr>
        <w:t>．逻辑思维能力。能够运用逻辑方法，对试题材料中的现象、问题和观点等进行分析、判断并解决问题。</w:t>
      </w:r>
    </w:p>
    <w:p w:rsidR="00181559" w:rsidRDefault="00DE3A32">
      <w:pPr>
        <w:widowControl/>
        <w:spacing w:line="600" w:lineRule="exact"/>
        <w:ind w:firstLineChars="200" w:firstLine="640"/>
        <w:rPr>
          <w:rFonts w:eastAsia="楷体_GB2312"/>
          <w:sz w:val="32"/>
          <w:szCs w:val="32"/>
        </w:rPr>
      </w:pPr>
      <w:r>
        <w:rPr>
          <w:rFonts w:eastAsia="楷体_GB2312"/>
          <w:sz w:val="32"/>
          <w:szCs w:val="32"/>
        </w:rPr>
        <w:t>（三）《医学能力素质》科目</w:t>
      </w:r>
    </w:p>
    <w:p w:rsidR="00181559" w:rsidRDefault="00DE3A32">
      <w:pPr>
        <w:spacing w:line="600" w:lineRule="exact"/>
        <w:ind w:firstLineChars="221" w:firstLine="707"/>
        <w:rPr>
          <w:rFonts w:eastAsia="仿宋_GB2312"/>
          <w:sz w:val="32"/>
          <w:szCs w:val="32"/>
        </w:rPr>
      </w:pPr>
      <w:r>
        <w:rPr>
          <w:rFonts w:eastAsia="仿宋_GB2312"/>
          <w:sz w:val="32"/>
          <w:szCs w:val="32"/>
        </w:rPr>
        <w:t>《医学能力素质》总分</w:t>
      </w:r>
      <w:r>
        <w:rPr>
          <w:rFonts w:eastAsia="仿宋_GB2312"/>
          <w:sz w:val="32"/>
          <w:szCs w:val="32"/>
        </w:rPr>
        <w:t>100</w:t>
      </w:r>
      <w:r>
        <w:rPr>
          <w:rFonts w:eastAsia="仿宋_GB2312"/>
          <w:sz w:val="32"/>
          <w:szCs w:val="32"/>
        </w:rPr>
        <w:t>分，考试时长</w:t>
      </w:r>
      <w:r>
        <w:rPr>
          <w:rFonts w:eastAsia="仿宋_GB2312"/>
          <w:sz w:val="32"/>
          <w:szCs w:val="32"/>
        </w:rPr>
        <w:t>120</w:t>
      </w:r>
      <w:r>
        <w:rPr>
          <w:rFonts w:eastAsia="仿宋_GB2312"/>
          <w:sz w:val="32"/>
          <w:szCs w:val="32"/>
        </w:rPr>
        <w:t>分钟，采取闭卷考试方式。题型由客观性试题（单项选择题、多项选择题和判断题等）和主观性试题（论述题、分析题、实操题等）两部分组成。客观性试题主要测查应试人员对应知应会医学基础知识的掌握以及理解和应用能力，所有应试人员必答。主观性试题分为西</w:t>
      </w:r>
      <w:r>
        <w:rPr>
          <w:rFonts w:eastAsia="仿宋_GB2312"/>
          <w:sz w:val="32"/>
          <w:szCs w:val="32"/>
        </w:rPr>
        <w:t>医临床、中医临床、药学、医学技术、护理、公共卫生及其他六个类别，应试人员根据报考岗位选做相应类别的试题，试题主要测查应试人员运用岗位专业知识进行分析、判断和解决实际问题的能力，以及实际操作技能、沟通技能、临床思维能力和应具备的个人素养。考试从上述题型中组合选用，客观性试题</w:t>
      </w:r>
      <w:proofErr w:type="gramStart"/>
      <w:r>
        <w:rPr>
          <w:rFonts w:eastAsia="仿宋_GB2312"/>
          <w:sz w:val="32"/>
          <w:szCs w:val="32"/>
        </w:rPr>
        <w:t>分值占</w:t>
      </w:r>
      <w:proofErr w:type="gramEnd"/>
      <w:r>
        <w:rPr>
          <w:rFonts w:eastAsia="仿宋_GB2312"/>
          <w:sz w:val="32"/>
          <w:szCs w:val="32"/>
        </w:rPr>
        <w:t>比不低于</w:t>
      </w:r>
      <w:r>
        <w:rPr>
          <w:rFonts w:eastAsia="仿宋_GB2312"/>
          <w:sz w:val="32"/>
          <w:szCs w:val="32"/>
        </w:rPr>
        <w:t>60%</w:t>
      </w:r>
      <w:r>
        <w:rPr>
          <w:rFonts w:eastAsia="仿宋_GB2312"/>
          <w:sz w:val="32"/>
          <w:szCs w:val="32"/>
        </w:rPr>
        <w:t>。</w:t>
      </w:r>
    </w:p>
    <w:p w:rsidR="00181559" w:rsidRDefault="00DE3A32">
      <w:pPr>
        <w:spacing w:line="600" w:lineRule="exact"/>
        <w:ind w:firstLineChars="221" w:firstLine="707"/>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rsidR="00181559" w:rsidRDefault="00DE3A32">
      <w:pPr>
        <w:spacing w:line="600" w:lineRule="exact"/>
        <w:ind w:firstLineChars="221" w:firstLine="707"/>
        <w:rPr>
          <w:rFonts w:eastAsia="仿宋_GB2312"/>
          <w:sz w:val="32"/>
          <w:szCs w:val="32"/>
        </w:rPr>
      </w:pPr>
      <w:r>
        <w:rPr>
          <w:rFonts w:eastAsia="仿宋_GB2312"/>
          <w:sz w:val="32"/>
          <w:szCs w:val="32"/>
        </w:rPr>
        <w:lastRenderedPageBreak/>
        <w:t>1</w:t>
      </w:r>
      <w:r>
        <w:rPr>
          <w:rFonts w:eastAsia="仿宋_GB2312"/>
          <w:sz w:val="32"/>
          <w:szCs w:val="32"/>
        </w:rPr>
        <w:t>．基础医学知识。</w:t>
      </w:r>
    </w:p>
    <w:p w:rsidR="00181559" w:rsidRDefault="00DE3A32">
      <w:pPr>
        <w:spacing w:line="600" w:lineRule="exact"/>
        <w:ind w:firstLineChars="221" w:firstLine="707"/>
        <w:rPr>
          <w:rFonts w:eastAsia="仿宋_GB2312"/>
          <w:sz w:val="32"/>
          <w:szCs w:val="32"/>
        </w:rPr>
      </w:pPr>
      <w:r>
        <w:rPr>
          <w:rFonts w:eastAsia="仿宋_GB2312"/>
          <w:sz w:val="32"/>
          <w:szCs w:val="32"/>
        </w:rPr>
        <w:t>主要包括解剖学、生理学、医学免疫学、药理学、病理学、病理生理学等。</w:t>
      </w:r>
    </w:p>
    <w:p w:rsidR="00181559" w:rsidRDefault="00DE3A32">
      <w:pPr>
        <w:spacing w:line="600" w:lineRule="exact"/>
        <w:ind w:firstLineChars="221" w:firstLine="707"/>
        <w:rPr>
          <w:rFonts w:eastAsia="仿宋_GB2312"/>
          <w:sz w:val="32"/>
          <w:szCs w:val="32"/>
        </w:rPr>
      </w:pPr>
      <w:r>
        <w:rPr>
          <w:rFonts w:eastAsia="仿宋_GB2312"/>
          <w:sz w:val="32"/>
          <w:szCs w:val="32"/>
        </w:rPr>
        <w:t>2</w:t>
      </w:r>
      <w:r>
        <w:rPr>
          <w:rFonts w:eastAsia="仿宋_GB2312"/>
          <w:sz w:val="32"/>
          <w:szCs w:val="32"/>
        </w:rPr>
        <w:t>．公共卫生知识。</w:t>
      </w:r>
    </w:p>
    <w:p w:rsidR="00181559" w:rsidRDefault="00DE3A32">
      <w:pPr>
        <w:spacing w:line="600" w:lineRule="exact"/>
        <w:ind w:firstLineChars="221" w:firstLine="707"/>
        <w:rPr>
          <w:rFonts w:eastAsia="仿宋_GB2312"/>
          <w:sz w:val="32"/>
          <w:szCs w:val="32"/>
        </w:rPr>
      </w:pPr>
      <w:r>
        <w:rPr>
          <w:rFonts w:eastAsia="仿宋_GB2312"/>
          <w:sz w:val="32"/>
          <w:szCs w:val="32"/>
        </w:rPr>
        <w:t>主要包括预防医学、流行病学、营养与食品卫生学、卫生微生物学、社会医学、职业卫生与职业医</w:t>
      </w:r>
      <w:r>
        <w:rPr>
          <w:rFonts w:eastAsia="仿宋_GB2312"/>
          <w:sz w:val="32"/>
          <w:szCs w:val="32"/>
        </w:rPr>
        <w:t>学等。</w:t>
      </w:r>
    </w:p>
    <w:p w:rsidR="00181559" w:rsidRDefault="00DE3A32">
      <w:pPr>
        <w:spacing w:line="600" w:lineRule="exact"/>
        <w:ind w:firstLineChars="221" w:firstLine="707"/>
        <w:rPr>
          <w:rFonts w:eastAsia="仿宋_GB2312"/>
          <w:sz w:val="32"/>
          <w:szCs w:val="32"/>
        </w:rPr>
      </w:pPr>
      <w:r>
        <w:rPr>
          <w:rFonts w:eastAsia="仿宋_GB2312"/>
          <w:sz w:val="32"/>
          <w:szCs w:val="32"/>
        </w:rPr>
        <w:t>3</w:t>
      </w:r>
      <w:r>
        <w:rPr>
          <w:rFonts w:eastAsia="仿宋_GB2312"/>
          <w:sz w:val="32"/>
          <w:szCs w:val="32"/>
        </w:rPr>
        <w:t>．医学相关知识。</w:t>
      </w:r>
    </w:p>
    <w:p w:rsidR="00181559" w:rsidRDefault="00DE3A32">
      <w:pPr>
        <w:spacing w:line="600" w:lineRule="exact"/>
        <w:ind w:firstLineChars="221" w:firstLine="707"/>
        <w:rPr>
          <w:rFonts w:eastAsia="仿宋_GB2312"/>
          <w:sz w:val="32"/>
          <w:szCs w:val="32"/>
        </w:rPr>
      </w:pPr>
      <w:r>
        <w:rPr>
          <w:rFonts w:eastAsia="仿宋_GB2312"/>
          <w:sz w:val="32"/>
          <w:szCs w:val="32"/>
        </w:rPr>
        <w:t>主要包括医学心理学、医学伦理学、卫生法律法规、医学人文素养、应急处置、健康教育、医疗机构从业人员行为规范等。</w:t>
      </w:r>
    </w:p>
    <w:p w:rsidR="00181559" w:rsidRDefault="00DE3A32">
      <w:pPr>
        <w:spacing w:line="600" w:lineRule="exact"/>
        <w:ind w:firstLineChars="221" w:firstLine="707"/>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rsidR="00181559" w:rsidRDefault="00DE3A32">
      <w:pPr>
        <w:spacing w:line="600" w:lineRule="exact"/>
        <w:ind w:firstLineChars="221" w:firstLine="707"/>
        <w:rPr>
          <w:rFonts w:eastAsia="仿宋_GB2312"/>
          <w:sz w:val="32"/>
          <w:szCs w:val="32"/>
        </w:rPr>
      </w:pPr>
      <w:r>
        <w:rPr>
          <w:rFonts w:eastAsia="仿宋_GB2312"/>
          <w:sz w:val="32"/>
          <w:szCs w:val="32"/>
        </w:rPr>
        <w:t>1</w:t>
      </w:r>
      <w:r>
        <w:rPr>
          <w:rFonts w:eastAsia="仿宋_GB2312"/>
          <w:sz w:val="32"/>
          <w:szCs w:val="32"/>
        </w:rPr>
        <w:t>．西医临床。</w:t>
      </w:r>
    </w:p>
    <w:p w:rsidR="00181559" w:rsidRDefault="00DE3A32">
      <w:pPr>
        <w:spacing w:line="600" w:lineRule="exact"/>
        <w:ind w:firstLineChars="221" w:firstLine="707"/>
        <w:rPr>
          <w:rFonts w:eastAsia="仿宋_GB2312"/>
          <w:sz w:val="32"/>
          <w:szCs w:val="32"/>
        </w:rPr>
      </w:pPr>
      <w:r>
        <w:rPr>
          <w:rFonts w:eastAsia="仿宋_GB2312"/>
          <w:sz w:val="32"/>
          <w:szCs w:val="32"/>
        </w:rPr>
        <w:t>主要测查从事西医临床等相关岗位的基本专业理论和应用能力。</w:t>
      </w:r>
    </w:p>
    <w:p w:rsidR="00181559" w:rsidRDefault="00DE3A32">
      <w:pPr>
        <w:spacing w:line="600" w:lineRule="exact"/>
        <w:ind w:firstLineChars="221" w:firstLine="707"/>
        <w:rPr>
          <w:rFonts w:eastAsia="仿宋_GB2312"/>
          <w:sz w:val="32"/>
          <w:szCs w:val="32"/>
        </w:rPr>
      </w:pPr>
      <w:r>
        <w:rPr>
          <w:rFonts w:eastAsia="仿宋_GB2312"/>
          <w:sz w:val="32"/>
          <w:szCs w:val="32"/>
        </w:rPr>
        <w:t>2</w:t>
      </w:r>
      <w:r>
        <w:rPr>
          <w:rFonts w:eastAsia="仿宋_GB2312"/>
          <w:sz w:val="32"/>
          <w:szCs w:val="32"/>
        </w:rPr>
        <w:t>．中医临床。</w:t>
      </w:r>
    </w:p>
    <w:p w:rsidR="00181559" w:rsidRDefault="00DE3A32">
      <w:pPr>
        <w:spacing w:line="600" w:lineRule="exact"/>
        <w:ind w:firstLineChars="221" w:firstLine="707"/>
        <w:rPr>
          <w:rFonts w:eastAsia="仿宋_GB2312"/>
          <w:sz w:val="32"/>
          <w:szCs w:val="32"/>
        </w:rPr>
      </w:pPr>
      <w:r>
        <w:rPr>
          <w:rFonts w:eastAsia="仿宋_GB2312"/>
          <w:sz w:val="32"/>
          <w:szCs w:val="32"/>
        </w:rPr>
        <w:t>主要测查从事中医临床等相关岗位的基本专业理论和应用能力。</w:t>
      </w:r>
    </w:p>
    <w:p w:rsidR="00181559" w:rsidRDefault="00DE3A32">
      <w:pPr>
        <w:spacing w:line="600" w:lineRule="exact"/>
        <w:ind w:firstLineChars="221" w:firstLine="707"/>
        <w:rPr>
          <w:rFonts w:eastAsia="仿宋_GB2312"/>
          <w:sz w:val="32"/>
          <w:szCs w:val="32"/>
        </w:rPr>
      </w:pPr>
      <w:r>
        <w:rPr>
          <w:rFonts w:eastAsia="仿宋_GB2312"/>
          <w:sz w:val="32"/>
          <w:szCs w:val="32"/>
        </w:rPr>
        <w:t>3</w:t>
      </w:r>
      <w:r>
        <w:rPr>
          <w:rFonts w:eastAsia="仿宋_GB2312"/>
          <w:sz w:val="32"/>
          <w:szCs w:val="32"/>
        </w:rPr>
        <w:t>．药学。</w:t>
      </w:r>
    </w:p>
    <w:p w:rsidR="00181559" w:rsidRDefault="00DE3A32">
      <w:pPr>
        <w:spacing w:line="600" w:lineRule="exact"/>
        <w:ind w:firstLineChars="221" w:firstLine="707"/>
        <w:rPr>
          <w:rFonts w:eastAsia="仿宋_GB2312"/>
          <w:sz w:val="32"/>
          <w:szCs w:val="32"/>
        </w:rPr>
      </w:pPr>
      <w:r>
        <w:rPr>
          <w:rFonts w:eastAsia="仿宋_GB2312"/>
          <w:sz w:val="32"/>
          <w:szCs w:val="32"/>
        </w:rPr>
        <w:t>主要测查从事药学等相关岗位的基本专业理论和应用能力。</w:t>
      </w:r>
    </w:p>
    <w:p w:rsidR="00181559" w:rsidRDefault="00DE3A32">
      <w:pPr>
        <w:spacing w:line="600" w:lineRule="exact"/>
        <w:ind w:firstLineChars="221" w:firstLine="707"/>
        <w:rPr>
          <w:rFonts w:eastAsia="仿宋_GB2312"/>
          <w:sz w:val="32"/>
          <w:szCs w:val="32"/>
        </w:rPr>
      </w:pPr>
      <w:r>
        <w:rPr>
          <w:rFonts w:eastAsia="仿宋_GB2312"/>
          <w:sz w:val="32"/>
          <w:szCs w:val="32"/>
        </w:rPr>
        <w:t>4</w:t>
      </w:r>
      <w:r>
        <w:rPr>
          <w:rFonts w:eastAsia="仿宋_GB2312"/>
          <w:sz w:val="32"/>
          <w:szCs w:val="32"/>
        </w:rPr>
        <w:t>．医学技术。</w:t>
      </w:r>
    </w:p>
    <w:p w:rsidR="00181559" w:rsidRDefault="00DE3A32">
      <w:pPr>
        <w:spacing w:line="600" w:lineRule="exact"/>
        <w:ind w:firstLineChars="221" w:firstLine="707"/>
        <w:rPr>
          <w:rFonts w:eastAsia="仿宋_GB2312"/>
          <w:sz w:val="32"/>
          <w:szCs w:val="32"/>
        </w:rPr>
      </w:pPr>
      <w:r>
        <w:rPr>
          <w:rFonts w:eastAsia="仿宋_GB2312"/>
          <w:sz w:val="32"/>
          <w:szCs w:val="32"/>
        </w:rPr>
        <w:t>主要测查从事医学技术等相关岗位的基本专业理论和应用能力。</w:t>
      </w:r>
    </w:p>
    <w:p w:rsidR="00181559" w:rsidRDefault="00DE3A32">
      <w:pPr>
        <w:spacing w:line="600" w:lineRule="exact"/>
        <w:ind w:firstLineChars="221" w:firstLine="707"/>
        <w:rPr>
          <w:rFonts w:eastAsia="仿宋_GB2312"/>
          <w:sz w:val="32"/>
          <w:szCs w:val="32"/>
        </w:rPr>
      </w:pPr>
      <w:r>
        <w:rPr>
          <w:rFonts w:eastAsia="仿宋_GB2312"/>
          <w:sz w:val="32"/>
          <w:szCs w:val="32"/>
        </w:rPr>
        <w:lastRenderedPageBreak/>
        <w:t>5</w:t>
      </w:r>
      <w:r>
        <w:rPr>
          <w:rFonts w:eastAsia="仿宋_GB2312"/>
          <w:sz w:val="32"/>
          <w:szCs w:val="32"/>
        </w:rPr>
        <w:t>．护理。</w:t>
      </w:r>
    </w:p>
    <w:p w:rsidR="00181559" w:rsidRDefault="00DE3A32">
      <w:pPr>
        <w:spacing w:line="600" w:lineRule="exact"/>
        <w:ind w:firstLineChars="221" w:firstLine="707"/>
        <w:rPr>
          <w:rFonts w:eastAsia="仿宋_GB2312"/>
          <w:sz w:val="32"/>
          <w:szCs w:val="32"/>
        </w:rPr>
      </w:pPr>
      <w:r>
        <w:rPr>
          <w:rFonts w:eastAsia="仿宋_GB2312"/>
          <w:sz w:val="32"/>
          <w:szCs w:val="32"/>
        </w:rPr>
        <w:t>主要测查从事护理等相关岗位的基本专业理论和应用能力。</w:t>
      </w:r>
    </w:p>
    <w:p w:rsidR="00181559" w:rsidRDefault="00DE3A32">
      <w:pPr>
        <w:spacing w:line="600" w:lineRule="exact"/>
        <w:ind w:firstLineChars="221" w:firstLine="707"/>
        <w:rPr>
          <w:rFonts w:eastAsia="仿宋_GB2312"/>
          <w:sz w:val="32"/>
          <w:szCs w:val="32"/>
        </w:rPr>
      </w:pPr>
      <w:r>
        <w:rPr>
          <w:rFonts w:eastAsia="仿宋_GB2312"/>
          <w:sz w:val="32"/>
          <w:szCs w:val="32"/>
        </w:rPr>
        <w:t>6</w:t>
      </w:r>
      <w:r>
        <w:rPr>
          <w:rFonts w:eastAsia="仿宋_GB2312"/>
          <w:sz w:val="32"/>
          <w:szCs w:val="32"/>
        </w:rPr>
        <w:t>．公共卫生及其他。</w:t>
      </w:r>
    </w:p>
    <w:p w:rsidR="00181559" w:rsidRDefault="00DE3A32">
      <w:pPr>
        <w:spacing w:line="600" w:lineRule="exact"/>
        <w:ind w:firstLineChars="221" w:firstLine="707"/>
        <w:rPr>
          <w:rFonts w:eastAsia="仿宋_GB2312"/>
          <w:sz w:val="32"/>
          <w:szCs w:val="32"/>
        </w:rPr>
      </w:pPr>
      <w:r>
        <w:rPr>
          <w:rFonts w:eastAsia="仿宋_GB2312"/>
          <w:sz w:val="32"/>
          <w:szCs w:val="32"/>
        </w:rPr>
        <w:t>主要测查从事公共卫生管理或其他医疗卫生相关岗位的基本专业理论和应用能力。</w:t>
      </w:r>
    </w:p>
    <w:p w:rsidR="00181559" w:rsidRDefault="00DE3A32">
      <w:pPr>
        <w:widowControl/>
        <w:spacing w:line="600" w:lineRule="exact"/>
        <w:ind w:firstLineChars="200" w:firstLine="640"/>
        <w:rPr>
          <w:rFonts w:eastAsia="楷体_GB2312"/>
          <w:sz w:val="32"/>
          <w:szCs w:val="32"/>
        </w:rPr>
      </w:pPr>
      <w:r>
        <w:rPr>
          <w:rFonts w:eastAsia="楷体_GB2312"/>
          <w:sz w:val="32"/>
          <w:szCs w:val="32"/>
        </w:rPr>
        <w:t>（四）《教育能力素质》科目</w:t>
      </w:r>
    </w:p>
    <w:p w:rsidR="00181559" w:rsidRDefault="00DE3A32">
      <w:pPr>
        <w:spacing w:line="600" w:lineRule="exact"/>
        <w:ind w:firstLineChars="200" w:firstLine="640"/>
        <w:rPr>
          <w:rFonts w:eastAsia="仿宋_GB2312"/>
          <w:sz w:val="32"/>
          <w:szCs w:val="32"/>
        </w:rPr>
      </w:pPr>
      <w:r>
        <w:rPr>
          <w:rFonts w:eastAsia="仿宋_GB2312"/>
          <w:sz w:val="32"/>
          <w:szCs w:val="32"/>
        </w:rPr>
        <w:t>《教育能力素质》总分</w:t>
      </w:r>
      <w:r>
        <w:rPr>
          <w:rFonts w:eastAsia="仿宋_GB2312"/>
          <w:sz w:val="32"/>
          <w:szCs w:val="32"/>
        </w:rPr>
        <w:t>100</w:t>
      </w:r>
      <w:r>
        <w:rPr>
          <w:rFonts w:eastAsia="仿宋_GB2312"/>
          <w:sz w:val="32"/>
          <w:szCs w:val="32"/>
        </w:rPr>
        <w:t>分，考试时间</w:t>
      </w:r>
      <w:r>
        <w:rPr>
          <w:rFonts w:eastAsia="仿宋_GB2312"/>
          <w:sz w:val="32"/>
          <w:szCs w:val="32"/>
        </w:rPr>
        <w:t>120</w:t>
      </w:r>
      <w:r>
        <w:rPr>
          <w:rFonts w:eastAsia="仿宋_GB2312"/>
          <w:sz w:val="32"/>
          <w:szCs w:val="32"/>
        </w:rPr>
        <w:t>分钟，采取闭卷考试方式。题型由客观性试题（单项选择题、多项选择题和判断题等）和主观性试题（辨析、论述、案例分析、应用文写作、方案设计等）两部分组成。客观性试题主要测查应试人员应知应会教育基础知识的掌握以及理解和应用能力，所有应试人员必答。主观性试题分为教师岗、辅导员岗两个类别，应试人员根据报考岗位选做相应类别的试题，试题主要测查应试人员运用</w:t>
      </w:r>
      <w:r>
        <w:rPr>
          <w:rFonts w:eastAsia="仿宋_GB2312"/>
          <w:sz w:val="32"/>
          <w:szCs w:val="32"/>
        </w:rPr>
        <w:t>岗位专业知识进行分析、判断和解决实际问题的能力和应具备的个人素养。考试从上述题型中组合选用，客观性试题</w:t>
      </w:r>
      <w:proofErr w:type="gramStart"/>
      <w:r>
        <w:rPr>
          <w:rFonts w:eastAsia="仿宋_GB2312"/>
          <w:sz w:val="32"/>
          <w:szCs w:val="32"/>
        </w:rPr>
        <w:t>分值占</w:t>
      </w:r>
      <w:proofErr w:type="gramEnd"/>
      <w:r>
        <w:rPr>
          <w:rFonts w:eastAsia="仿宋_GB2312"/>
          <w:sz w:val="32"/>
          <w:szCs w:val="32"/>
        </w:rPr>
        <w:t>比不低于</w:t>
      </w:r>
      <w:r>
        <w:rPr>
          <w:rFonts w:eastAsia="仿宋_GB2312"/>
          <w:sz w:val="32"/>
          <w:szCs w:val="32"/>
        </w:rPr>
        <w:t>60%</w:t>
      </w:r>
      <w:r>
        <w:rPr>
          <w:rFonts w:eastAsia="仿宋_GB2312"/>
          <w:sz w:val="32"/>
          <w:szCs w:val="32"/>
        </w:rPr>
        <w:t>。</w:t>
      </w:r>
    </w:p>
    <w:p w:rsidR="00181559" w:rsidRDefault="00DE3A32">
      <w:pPr>
        <w:spacing w:line="600" w:lineRule="exact"/>
        <w:ind w:firstLineChars="221" w:firstLine="707"/>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rsidR="00181559" w:rsidRDefault="00DE3A32">
      <w:pPr>
        <w:spacing w:line="600" w:lineRule="exact"/>
        <w:ind w:firstLineChars="221" w:firstLine="707"/>
        <w:rPr>
          <w:rFonts w:eastAsia="仿宋_GB2312"/>
          <w:sz w:val="32"/>
          <w:szCs w:val="32"/>
        </w:rPr>
      </w:pPr>
      <w:r>
        <w:rPr>
          <w:rFonts w:eastAsia="仿宋_GB2312"/>
          <w:sz w:val="32"/>
          <w:szCs w:val="32"/>
        </w:rPr>
        <w:t>1</w:t>
      </w:r>
      <w:r>
        <w:rPr>
          <w:rFonts w:eastAsia="仿宋_GB2312"/>
          <w:sz w:val="32"/>
          <w:szCs w:val="32"/>
        </w:rPr>
        <w:t>．教育学原理。包括教育学概述、教育及其本质、教育与人的发展、教育与社会发展、教育目的、教育制度、课程、教学、德育、教师与学生、教育研究方法等内容。</w:t>
      </w:r>
    </w:p>
    <w:p w:rsidR="00181559" w:rsidRDefault="00DE3A32">
      <w:pPr>
        <w:spacing w:line="600" w:lineRule="exact"/>
        <w:ind w:firstLineChars="221" w:firstLine="707"/>
        <w:rPr>
          <w:rFonts w:eastAsia="仿宋_GB2312"/>
          <w:sz w:val="32"/>
          <w:szCs w:val="32"/>
        </w:rPr>
      </w:pPr>
      <w:r>
        <w:rPr>
          <w:rFonts w:eastAsia="仿宋_GB2312"/>
          <w:sz w:val="32"/>
          <w:szCs w:val="32"/>
        </w:rPr>
        <w:t>2</w:t>
      </w:r>
      <w:r>
        <w:rPr>
          <w:rFonts w:eastAsia="仿宋_GB2312"/>
          <w:sz w:val="32"/>
          <w:szCs w:val="32"/>
        </w:rPr>
        <w:t>．教育心理学。包括基本理论、学习心理、教学心理、制约教与学的因素和条件、个体心理发展、学生心理健康教育等内</w:t>
      </w:r>
      <w:r>
        <w:rPr>
          <w:rFonts w:eastAsia="仿宋_GB2312"/>
          <w:sz w:val="32"/>
          <w:szCs w:val="32"/>
        </w:rPr>
        <w:lastRenderedPageBreak/>
        <w:t>容。</w:t>
      </w:r>
    </w:p>
    <w:p w:rsidR="00181559" w:rsidRDefault="00DE3A32">
      <w:pPr>
        <w:spacing w:line="600" w:lineRule="exact"/>
        <w:ind w:firstLineChars="221" w:firstLine="707"/>
        <w:rPr>
          <w:rFonts w:eastAsia="仿宋_GB2312"/>
          <w:sz w:val="32"/>
          <w:szCs w:val="32"/>
        </w:rPr>
      </w:pPr>
      <w:r>
        <w:rPr>
          <w:rFonts w:eastAsia="仿宋_GB2312"/>
          <w:sz w:val="32"/>
          <w:szCs w:val="32"/>
        </w:rPr>
        <w:t>3</w:t>
      </w:r>
      <w:r>
        <w:rPr>
          <w:rFonts w:eastAsia="仿宋_GB2312"/>
          <w:sz w:val="32"/>
          <w:szCs w:val="32"/>
        </w:rPr>
        <w:t>．教育政策与法律法规。包括《习近平总书记教育重要论述讲义》《中华人民共和国教育法》《中华人民共和国</w:t>
      </w:r>
      <w:r>
        <w:rPr>
          <w:rFonts w:eastAsia="仿宋_GB2312"/>
          <w:sz w:val="32"/>
          <w:szCs w:val="32"/>
        </w:rPr>
        <w:t>教师法》《中华人民共和国高等教育法》《学生伤害事故处理办法》等内容。</w:t>
      </w:r>
    </w:p>
    <w:p w:rsidR="00181559" w:rsidRDefault="00DE3A32">
      <w:pPr>
        <w:spacing w:line="600" w:lineRule="exact"/>
        <w:ind w:firstLineChars="221" w:firstLine="707"/>
        <w:rPr>
          <w:rFonts w:eastAsia="仿宋_GB2312"/>
          <w:sz w:val="32"/>
          <w:szCs w:val="32"/>
        </w:rPr>
      </w:pPr>
      <w:r>
        <w:rPr>
          <w:rFonts w:eastAsia="仿宋_GB2312"/>
          <w:sz w:val="32"/>
          <w:szCs w:val="32"/>
        </w:rPr>
        <w:t>4</w:t>
      </w:r>
      <w:r>
        <w:rPr>
          <w:rFonts w:eastAsia="仿宋_GB2312"/>
          <w:sz w:val="32"/>
          <w:szCs w:val="32"/>
        </w:rPr>
        <w:t>．教师职业道德。包括教师职业与教师职业道德规范、高等学校教师职业道德规范等内容。</w:t>
      </w:r>
    </w:p>
    <w:p w:rsidR="00181559" w:rsidRDefault="00DE3A32">
      <w:pPr>
        <w:spacing w:line="600" w:lineRule="exact"/>
        <w:ind w:firstLineChars="221" w:firstLine="707"/>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rsidR="00181559" w:rsidRDefault="00DE3A32">
      <w:pPr>
        <w:spacing w:line="600" w:lineRule="exact"/>
        <w:ind w:firstLineChars="221" w:firstLine="707"/>
        <w:rPr>
          <w:rFonts w:eastAsia="仿宋_GB2312"/>
          <w:sz w:val="32"/>
          <w:szCs w:val="32"/>
        </w:rPr>
      </w:pPr>
      <w:r>
        <w:rPr>
          <w:rFonts w:eastAsia="仿宋_GB2312"/>
          <w:sz w:val="32"/>
          <w:szCs w:val="32"/>
        </w:rPr>
        <w:t>1</w:t>
      </w:r>
      <w:r>
        <w:rPr>
          <w:rFonts w:eastAsia="仿宋_GB2312"/>
          <w:sz w:val="32"/>
          <w:szCs w:val="32"/>
        </w:rPr>
        <w:t>．教师岗。</w:t>
      </w:r>
    </w:p>
    <w:p w:rsidR="00181559" w:rsidRDefault="00DE3A32">
      <w:pPr>
        <w:spacing w:line="600" w:lineRule="exact"/>
        <w:ind w:firstLineChars="221" w:firstLine="707"/>
        <w:rPr>
          <w:rFonts w:eastAsia="仿宋_GB2312"/>
          <w:sz w:val="32"/>
          <w:szCs w:val="32"/>
        </w:rPr>
      </w:pPr>
      <w:r>
        <w:rPr>
          <w:rFonts w:eastAsia="仿宋_GB2312"/>
          <w:sz w:val="32"/>
          <w:szCs w:val="32"/>
        </w:rPr>
        <w:t>主要测查从事教师相关岗位的基本理论和应用能力。</w:t>
      </w:r>
    </w:p>
    <w:p w:rsidR="00181559" w:rsidRDefault="00DE3A32">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）教育教学能力。包括教学设计与实施、课堂管理与互动、学生评价与指导、教学实践与技能等内容。</w:t>
      </w:r>
    </w:p>
    <w:p w:rsidR="00181559" w:rsidRDefault="00DE3A32">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）教育研究与创新能力。包括教育问题分析与解决、教育科研方法与技能、教育创新实践等内容。</w:t>
      </w:r>
    </w:p>
    <w:p w:rsidR="00181559" w:rsidRDefault="00DE3A32">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）教师的专业成长。包括掌握所教授学科的核心知识体系和前沿理论、设计并实施创新性的教学项目和课程、开展教学研究和改革、指导学生的科研和实践项目、参与学校的课程建设和教材编写、教师</w:t>
      </w:r>
      <w:r>
        <w:rPr>
          <w:rFonts w:eastAsia="仿宋_GB2312"/>
          <w:sz w:val="32"/>
          <w:szCs w:val="32"/>
        </w:rPr>
        <w:t>“</w:t>
      </w:r>
      <w:r>
        <w:rPr>
          <w:rFonts w:eastAsia="仿宋_GB2312"/>
          <w:sz w:val="32"/>
          <w:szCs w:val="32"/>
        </w:rPr>
        <w:t>双师</w:t>
      </w:r>
      <w:r>
        <w:rPr>
          <w:rFonts w:eastAsia="仿宋_GB2312"/>
          <w:sz w:val="32"/>
          <w:szCs w:val="32"/>
        </w:rPr>
        <w:t>”</w:t>
      </w:r>
      <w:r>
        <w:rPr>
          <w:rFonts w:eastAsia="仿宋_GB2312"/>
          <w:sz w:val="32"/>
          <w:szCs w:val="32"/>
        </w:rPr>
        <w:t>素质提升等内容。</w:t>
      </w:r>
    </w:p>
    <w:p w:rsidR="00181559" w:rsidRDefault="00DE3A32">
      <w:pPr>
        <w:spacing w:line="600" w:lineRule="exact"/>
        <w:ind w:firstLineChars="221" w:firstLine="707"/>
        <w:rPr>
          <w:rFonts w:eastAsia="仿宋_GB2312"/>
          <w:sz w:val="32"/>
          <w:szCs w:val="32"/>
        </w:rPr>
      </w:pPr>
      <w:r>
        <w:rPr>
          <w:rFonts w:eastAsia="仿宋_GB2312"/>
          <w:sz w:val="32"/>
          <w:szCs w:val="32"/>
        </w:rPr>
        <w:t>2</w:t>
      </w:r>
      <w:r>
        <w:rPr>
          <w:rFonts w:eastAsia="仿宋_GB2312"/>
          <w:sz w:val="32"/>
          <w:szCs w:val="32"/>
        </w:rPr>
        <w:t>．辅导员岗。</w:t>
      </w:r>
    </w:p>
    <w:p w:rsidR="00181559" w:rsidRDefault="00DE3A32">
      <w:pPr>
        <w:spacing w:line="600" w:lineRule="exact"/>
        <w:ind w:firstLineChars="221" w:firstLine="707"/>
        <w:rPr>
          <w:rFonts w:eastAsia="仿宋_GB2312"/>
          <w:sz w:val="32"/>
          <w:szCs w:val="32"/>
        </w:rPr>
      </w:pPr>
      <w:r>
        <w:rPr>
          <w:rFonts w:eastAsia="仿宋_GB2312"/>
          <w:sz w:val="32"/>
          <w:szCs w:val="32"/>
        </w:rPr>
        <w:t>主要测查从事辅导员相关岗位的基本专业理论和应用能力。</w:t>
      </w:r>
    </w:p>
    <w:p w:rsidR="00181559" w:rsidRDefault="00DE3A32">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）思想理论教育能力。包括组织、协调班主任、思想政</w:t>
      </w:r>
      <w:r>
        <w:rPr>
          <w:rFonts w:eastAsia="仿宋_GB2312"/>
          <w:sz w:val="32"/>
          <w:szCs w:val="32"/>
        </w:rPr>
        <w:lastRenderedPageBreak/>
        <w:t>治理论课教师和组织员等共同做好经常性的思想政治教育工作；参与思想道德修养、形势与政策教育等课程教学；为学生在理想、信念等方面遇到的深层次思想问题提供有针对性的教育咨询等内容。</w:t>
      </w:r>
    </w:p>
    <w:p w:rsidR="00181559" w:rsidRDefault="00DE3A32">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）党</w:t>
      </w:r>
      <w:r>
        <w:rPr>
          <w:rFonts w:eastAsia="仿宋_GB2312"/>
          <w:sz w:val="32"/>
          <w:szCs w:val="32"/>
        </w:rPr>
        <w:t>团和班级建设能力。包括开展党员教育管理服务工作；指导学生党支部和班团组织开展主题党、团日等活动；参与学生业余党校、团校建设，讲授党课、团课等内容。</w:t>
      </w:r>
    </w:p>
    <w:p w:rsidR="00181559" w:rsidRDefault="00DE3A32">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学生发展指导能力。包括帮助学习困难学生适应学习生活；研究分析学生学习状态和成绩变化，针对性开展分类指导；指导学生开展课外科技学术实践活动；为学生提供就业指导和信息服务，帮助学生树立正确的就业观念等内容。</w:t>
      </w:r>
    </w:p>
    <w:p w:rsidR="00181559" w:rsidRDefault="00DE3A32">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）心理健康教育与咨询工作能力。包括协助学校心理健康教育机构开展筛查；对学生心理危机症状进行识别与干预；组织开展心理健康教育活动等内容。</w:t>
      </w:r>
    </w:p>
    <w:p w:rsidR="00181559" w:rsidRDefault="00DE3A32">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）网络思想</w:t>
      </w:r>
      <w:r>
        <w:rPr>
          <w:rFonts w:eastAsia="仿宋_GB2312"/>
          <w:sz w:val="32"/>
          <w:szCs w:val="32"/>
        </w:rPr>
        <w:t>政治教育能力。包括有效传播先进文化、弘扬主旋律；运用网络平台为学生提供学习、生活、就业、心理咨询等服务；围绕学生关注的重点、热点和难点问题，进行有效舆论引导等内容。</w:t>
      </w:r>
    </w:p>
    <w:p w:rsidR="00181559" w:rsidRDefault="00DE3A32">
      <w:pPr>
        <w:spacing w:line="600" w:lineRule="exact"/>
        <w:ind w:firstLineChars="221" w:firstLine="707"/>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）危机事件应对能力。包括对危机事件作初步处理，稳定并控制局面；对危机事件相关信息全面汇总并及时与有关部门沟通；对事件发展及其影响持续关注；组织安全教育课程学习等</w:t>
      </w:r>
      <w:r>
        <w:rPr>
          <w:rFonts w:eastAsia="仿宋_GB2312"/>
          <w:sz w:val="32"/>
          <w:szCs w:val="32"/>
        </w:rPr>
        <w:lastRenderedPageBreak/>
        <w:t>内容。</w:t>
      </w:r>
    </w:p>
    <w:p w:rsidR="00181559" w:rsidRDefault="00DE3A32" w:rsidP="00181559">
      <w:pPr>
        <w:spacing w:line="600" w:lineRule="exact"/>
        <w:ind w:firstLineChars="98" w:firstLine="314"/>
      </w:pPr>
      <w:r>
        <w:rPr>
          <w:rFonts w:eastAsia="仿宋_GB2312"/>
          <w:sz w:val="32"/>
          <w:szCs w:val="32"/>
        </w:rPr>
        <w:t>（</w:t>
      </w:r>
      <w:r>
        <w:rPr>
          <w:rFonts w:eastAsia="仿宋_GB2312"/>
          <w:sz w:val="32"/>
          <w:szCs w:val="32"/>
        </w:rPr>
        <w:t>7</w:t>
      </w:r>
      <w:r>
        <w:rPr>
          <w:rFonts w:eastAsia="仿宋_GB2312"/>
          <w:sz w:val="32"/>
          <w:szCs w:val="32"/>
        </w:rPr>
        <w:t>）理论和实践研究能力。包括掌握思想政治教育的基本理论观点、深入开展科学研究；推动研究成果的转化应用；把握国内外学生事务工作前沿进展等内容。</w:t>
      </w:r>
      <w:bookmarkStart w:id="2" w:name="_GoBack"/>
      <w:bookmarkEnd w:id="2"/>
    </w:p>
    <w:sectPr w:rsidR="00181559" w:rsidSect="00181559">
      <w:footerReference w:type="even" r:id="rId6"/>
      <w:footerReference w:type="default" r:id="rId7"/>
      <w:pgSz w:w="11907" w:h="16840"/>
      <w:pgMar w:top="2098" w:right="1531" w:bottom="1985" w:left="1531" w:header="851" w:footer="158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A32" w:rsidRDefault="00DE3A32" w:rsidP="00181559">
      <w:r>
        <w:separator/>
      </w:r>
    </w:p>
  </w:endnote>
  <w:endnote w:type="continuationSeparator" w:id="0">
    <w:p w:rsidR="00DE3A32" w:rsidRDefault="00DE3A32" w:rsidP="00181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59" w:rsidRDefault="00DE3A32">
    <w:pPr>
      <w:pStyle w:val="a7"/>
      <w:ind w:firstLineChars="50" w:firstLine="140"/>
      <w:rPr>
        <w:szCs w:val="28"/>
      </w:rPr>
    </w:pPr>
    <w:r>
      <w:rPr>
        <w:rFonts w:ascii="宋体" w:hAnsi="宋体" w:hint="eastAsia"/>
        <w:sz w:val="28"/>
        <w:szCs w:val="28"/>
      </w:rPr>
      <w:t>—</w:t>
    </w:r>
    <w:r>
      <w:rPr>
        <w:rFonts w:ascii="宋体" w:hAnsi="宋体" w:hint="eastAsia"/>
        <w:sz w:val="28"/>
        <w:szCs w:val="28"/>
      </w:rPr>
      <w:t xml:space="preserve"> </w:t>
    </w:r>
    <w:r w:rsidR="00181559">
      <w:rPr>
        <w:rFonts w:ascii="宋体" w:hAnsi="宋体" w:hint="eastAsia"/>
        <w:sz w:val="28"/>
        <w:szCs w:val="28"/>
      </w:rPr>
      <w:fldChar w:fldCharType="begin"/>
    </w:r>
    <w:r>
      <w:rPr>
        <w:rFonts w:ascii="宋体" w:hAnsi="宋体" w:hint="eastAsia"/>
        <w:sz w:val="28"/>
        <w:szCs w:val="28"/>
      </w:rPr>
      <w:instrText xml:space="preserve"> PAGE   \* MERGEFORMAT </w:instrText>
    </w:r>
    <w:r w:rsidR="00181559">
      <w:rPr>
        <w:rFonts w:ascii="宋体" w:hAnsi="宋体" w:hint="eastAsia"/>
        <w:sz w:val="28"/>
        <w:szCs w:val="28"/>
      </w:rPr>
      <w:fldChar w:fldCharType="separate"/>
    </w:r>
    <w:r w:rsidR="00207E86" w:rsidRPr="00207E86">
      <w:rPr>
        <w:rFonts w:ascii="宋体" w:hAnsi="宋体"/>
        <w:noProof/>
        <w:sz w:val="28"/>
        <w:szCs w:val="28"/>
        <w:lang w:val="zh-CN"/>
      </w:rPr>
      <w:t>2</w:t>
    </w:r>
    <w:r w:rsidR="00181559">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59" w:rsidRDefault="00DE3A32">
    <w:pPr>
      <w:pStyle w:val="a7"/>
      <w:wordWrap w:val="0"/>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181559">
      <w:rPr>
        <w:rFonts w:ascii="宋体" w:hAnsi="宋体" w:hint="eastAsia"/>
        <w:sz w:val="28"/>
        <w:szCs w:val="28"/>
      </w:rPr>
      <w:fldChar w:fldCharType="begin"/>
    </w:r>
    <w:r>
      <w:rPr>
        <w:rFonts w:ascii="宋体" w:hAnsi="宋体" w:hint="eastAsia"/>
        <w:sz w:val="28"/>
        <w:szCs w:val="28"/>
      </w:rPr>
      <w:instrText xml:space="preserve"> PAGE   \* MERGEFORMAT </w:instrText>
    </w:r>
    <w:r w:rsidR="00181559">
      <w:rPr>
        <w:rFonts w:ascii="宋体" w:hAnsi="宋体" w:hint="eastAsia"/>
        <w:sz w:val="28"/>
        <w:szCs w:val="28"/>
      </w:rPr>
      <w:fldChar w:fldCharType="separate"/>
    </w:r>
    <w:r w:rsidR="00207E86" w:rsidRPr="00207E86">
      <w:rPr>
        <w:rFonts w:ascii="宋体" w:hAnsi="宋体"/>
        <w:noProof/>
        <w:sz w:val="28"/>
        <w:szCs w:val="28"/>
        <w:lang w:val="zh-CN"/>
      </w:rPr>
      <w:t>1</w:t>
    </w:r>
    <w:r w:rsidR="00181559">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A32" w:rsidRDefault="00DE3A32" w:rsidP="00181559">
      <w:r>
        <w:separator/>
      </w:r>
    </w:p>
  </w:footnote>
  <w:footnote w:type="continuationSeparator" w:id="0">
    <w:p w:rsidR="00DE3A32" w:rsidRDefault="00DE3A32" w:rsidP="001815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VkMGVhOTVlM2I0MjdhN2NiMDM5ZWMyNzNiYzRkZjcifQ=="/>
  </w:docVars>
  <w:rsids>
    <w:rsidRoot w:val="00FB682A"/>
    <w:rsid w:val="00012579"/>
    <w:rsid w:val="00020474"/>
    <w:rsid w:val="00022839"/>
    <w:rsid w:val="00060A27"/>
    <w:rsid w:val="00062B73"/>
    <w:rsid w:val="000A140A"/>
    <w:rsid w:val="000B285F"/>
    <w:rsid w:val="000B7D52"/>
    <w:rsid w:val="000E4EEF"/>
    <w:rsid w:val="000E5D71"/>
    <w:rsid w:val="000F2DE4"/>
    <w:rsid w:val="000F6DDE"/>
    <w:rsid w:val="001022C0"/>
    <w:rsid w:val="0011160E"/>
    <w:rsid w:val="00111744"/>
    <w:rsid w:val="001117A9"/>
    <w:rsid w:val="0011183F"/>
    <w:rsid w:val="001164D6"/>
    <w:rsid w:val="001170AB"/>
    <w:rsid w:val="00131940"/>
    <w:rsid w:val="0013224C"/>
    <w:rsid w:val="00136A54"/>
    <w:rsid w:val="0014723C"/>
    <w:rsid w:val="00165B90"/>
    <w:rsid w:val="00181559"/>
    <w:rsid w:val="001952E1"/>
    <w:rsid w:val="00197AFA"/>
    <w:rsid w:val="001A4989"/>
    <w:rsid w:val="001B7EB4"/>
    <w:rsid w:val="001C1E72"/>
    <w:rsid w:val="00206A04"/>
    <w:rsid w:val="00206BE3"/>
    <w:rsid w:val="0020796D"/>
    <w:rsid w:val="00207E86"/>
    <w:rsid w:val="002131AA"/>
    <w:rsid w:val="00214B80"/>
    <w:rsid w:val="00216665"/>
    <w:rsid w:val="00224B63"/>
    <w:rsid w:val="002252C1"/>
    <w:rsid w:val="002423E2"/>
    <w:rsid w:val="002501C0"/>
    <w:rsid w:val="00252BB2"/>
    <w:rsid w:val="00267260"/>
    <w:rsid w:val="00272545"/>
    <w:rsid w:val="00272C9C"/>
    <w:rsid w:val="002977DA"/>
    <w:rsid w:val="002A15D2"/>
    <w:rsid w:val="002C1F45"/>
    <w:rsid w:val="002E492F"/>
    <w:rsid w:val="002F56AA"/>
    <w:rsid w:val="0030517A"/>
    <w:rsid w:val="00313720"/>
    <w:rsid w:val="00316587"/>
    <w:rsid w:val="00326B28"/>
    <w:rsid w:val="00336366"/>
    <w:rsid w:val="003401DA"/>
    <w:rsid w:val="00344286"/>
    <w:rsid w:val="003659AB"/>
    <w:rsid w:val="00370EF5"/>
    <w:rsid w:val="0037545C"/>
    <w:rsid w:val="00396C08"/>
    <w:rsid w:val="003B1DFF"/>
    <w:rsid w:val="003B579D"/>
    <w:rsid w:val="003D138C"/>
    <w:rsid w:val="003D3430"/>
    <w:rsid w:val="003D6185"/>
    <w:rsid w:val="003E0AD3"/>
    <w:rsid w:val="003E6A95"/>
    <w:rsid w:val="003F202D"/>
    <w:rsid w:val="004211E3"/>
    <w:rsid w:val="0044061F"/>
    <w:rsid w:val="0044192A"/>
    <w:rsid w:val="0044627D"/>
    <w:rsid w:val="00453DEE"/>
    <w:rsid w:val="0046153E"/>
    <w:rsid w:val="00466153"/>
    <w:rsid w:val="00480C02"/>
    <w:rsid w:val="00482103"/>
    <w:rsid w:val="004839FC"/>
    <w:rsid w:val="0048631D"/>
    <w:rsid w:val="004902BA"/>
    <w:rsid w:val="004907E4"/>
    <w:rsid w:val="00494AF3"/>
    <w:rsid w:val="004954CE"/>
    <w:rsid w:val="004B0B05"/>
    <w:rsid w:val="004B7AEE"/>
    <w:rsid w:val="004C22AA"/>
    <w:rsid w:val="004D05F2"/>
    <w:rsid w:val="004D3231"/>
    <w:rsid w:val="004D3BD3"/>
    <w:rsid w:val="004D5F46"/>
    <w:rsid w:val="004D7C80"/>
    <w:rsid w:val="004E3F98"/>
    <w:rsid w:val="004E41E4"/>
    <w:rsid w:val="00504C59"/>
    <w:rsid w:val="0051234C"/>
    <w:rsid w:val="0052477B"/>
    <w:rsid w:val="00530A9C"/>
    <w:rsid w:val="005371EB"/>
    <w:rsid w:val="00543458"/>
    <w:rsid w:val="00545873"/>
    <w:rsid w:val="0054693B"/>
    <w:rsid w:val="00557E97"/>
    <w:rsid w:val="00573CD4"/>
    <w:rsid w:val="00580998"/>
    <w:rsid w:val="00587931"/>
    <w:rsid w:val="0059266E"/>
    <w:rsid w:val="005A19EA"/>
    <w:rsid w:val="005A1D7B"/>
    <w:rsid w:val="005B31C1"/>
    <w:rsid w:val="005C3FF1"/>
    <w:rsid w:val="005D1116"/>
    <w:rsid w:val="005E275E"/>
    <w:rsid w:val="005E2EE0"/>
    <w:rsid w:val="005E35CE"/>
    <w:rsid w:val="005E3AE0"/>
    <w:rsid w:val="005E6402"/>
    <w:rsid w:val="005E745C"/>
    <w:rsid w:val="006021C8"/>
    <w:rsid w:val="00605110"/>
    <w:rsid w:val="0062747C"/>
    <w:rsid w:val="00634DB9"/>
    <w:rsid w:val="00641AC0"/>
    <w:rsid w:val="00646C0E"/>
    <w:rsid w:val="00655B57"/>
    <w:rsid w:val="00655C96"/>
    <w:rsid w:val="00657B34"/>
    <w:rsid w:val="006643DF"/>
    <w:rsid w:val="00665EAE"/>
    <w:rsid w:val="00690F1F"/>
    <w:rsid w:val="00693AE8"/>
    <w:rsid w:val="00694F1C"/>
    <w:rsid w:val="006A188D"/>
    <w:rsid w:val="006A5283"/>
    <w:rsid w:val="006B00E2"/>
    <w:rsid w:val="006C203C"/>
    <w:rsid w:val="006D6FF4"/>
    <w:rsid w:val="006E3A2A"/>
    <w:rsid w:val="006F0BFA"/>
    <w:rsid w:val="006F61FC"/>
    <w:rsid w:val="0070385F"/>
    <w:rsid w:val="007220C7"/>
    <w:rsid w:val="00727643"/>
    <w:rsid w:val="007337AD"/>
    <w:rsid w:val="00734948"/>
    <w:rsid w:val="007406A3"/>
    <w:rsid w:val="00741EAC"/>
    <w:rsid w:val="00745632"/>
    <w:rsid w:val="007472AE"/>
    <w:rsid w:val="00752832"/>
    <w:rsid w:val="0076490F"/>
    <w:rsid w:val="0076691D"/>
    <w:rsid w:val="00766C40"/>
    <w:rsid w:val="007707F9"/>
    <w:rsid w:val="00776B87"/>
    <w:rsid w:val="00782DAA"/>
    <w:rsid w:val="00784DBA"/>
    <w:rsid w:val="00787327"/>
    <w:rsid w:val="007B48F2"/>
    <w:rsid w:val="007C1C72"/>
    <w:rsid w:val="007C4E4F"/>
    <w:rsid w:val="007E3422"/>
    <w:rsid w:val="007F39A8"/>
    <w:rsid w:val="007F5C01"/>
    <w:rsid w:val="008359A3"/>
    <w:rsid w:val="00844315"/>
    <w:rsid w:val="00847EB2"/>
    <w:rsid w:val="00851FA5"/>
    <w:rsid w:val="00854392"/>
    <w:rsid w:val="00864396"/>
    <w:rsid w:val="00867004"/>
    <w:rsid w:val="00882EE3"/>
    <w:rsid w:val="008959DC"/>
    <w:rsid w:val="008A06C5"/>
    <w:rsid w:val="008A31DA"/>
    <w:rsid w:val="008A4F33"/>
    <w:rsid w:val="008B7227"/>
    <w:rsid w:val="008D055A"/>
    <w:rsid w:val="008D7163"/>
    <w:rsid w:val="008D779D"/>
    <w:rsid w:val="008F5587"/>
    <w:rsid w:val="00903028"/>
    <w:rsid w:val="00910EEE"/>
    <w:rsid w:val="00921EE9"/>
    <w:rsid w:val="00922C20"/>
    <w:rsid w:val="00924C61"/>
    <w:rsid w:val="009273C4"/>
    <w:rsid w:val="00932F16"/>
    <w:rsid w:val="00946604"/>
    <w:rsid w:val="00957F66"/>
    <w:rsid w:val="009773B2"/>
    <w:rsid w:val="009B0CF0"/>
    <w:rsid w:val="009B1F5F"/>
    <w:rsid w:val="009C3B28"/>
    <w:rsid w:val="009C58C6"/>
    <w:rsid w:val="009E6242"/>
    <w:rsid w:val="009E7817"/>
    <w:rsid w:val="009F12A9"/>
    <w:rsid w:val="009F5335"/>
    <w:rsid w:val="00A12729"/>
    <w:rsid w:val="00A16BC9"/>
    <w:rsid w:val="00A47BF3"/>
    <w:rsid w:val="00A47CFD"/>
    <w:rsid w:val="00A66DD0"/>
    <w:rsid w:val="00A67191"/>
    <w:rsid w:val="00A846AF"/>
    <w:rsid w:val="00AB532A"/>
    <w:rsid w:val="00AB56FD"/>
    <w:rsid w:val="00AB5D3A"/>
    <w:rsid w:val="00AC0DB3"/>
    <w:rsid w:val="00AD6A02"/>
    <w:rsid w:val="00AF6805"/>
    <w:rsid w:val="00B01A6B"/>
    <w:rsid w:val="00B14E57"/>
    <w:rsid w:val="00B17D6A"/>
    <w:rsid w:val="00B462F5"/>
    <w:rsid w:val="00B61316"/>
    <w:rsid w:val="00B65E79"/>
    <w:rsid w:val="00B70530"/>
    <w:rsid w:val="00B771DD"/>
    <w:rsid w:val="00BA28B8"/>
    <w:rsid w:val="00BC7E1B"/>
    <w:rsid w:val="00BD39C1"/>
    <w:rsid w:val="00BE0E06"/>
    <w:rsid w:val="00BF2D10"/>
    <w:rsid w:val="00BF44C9"/>
    <w:rsid w:val="00BF54BC"/>
    <w:rsid w:val="00C33DE9"/>
    <w:rsid w:val="00C44029"/>
    <w:rsid w:val="00C44BFC"/>
    <w:rsid w:val="00C53CC1"/>
    <w:rsid w:val="00C60863"/>
    <w:rsid w:val="00C61309"/>
    <w:rsid w:val="00C64EED"/>
    <w:rsid w:val="00C749DB"/>
    <w:rsid w:val="00C801BD"/>
    <w:rsid w:val="00C839B7"/>
    <w:rsid w:val="00C84C77"/>
    <w:rsid w:val="00C94A9D"/>
    <w:rsid w:val="00C9594F"/>
    <w:rsid w:val="00CC7F9B"/>
    <w:rsid w:val="00CE3DB5"/>
    <w:rsid w:val="00CF1AB1"/>
    <w:rsid w:val="00CF454E"/>
    <w:rsid w:val="00CF4ED9"/>
    <w:rsid w:val="00CF53FF"/>
    <w:rsid w:val="00D02AD0"/>
    <w:rsid w:val="00D053DE"/>
    <w:rsid w:val="00D06E59"/>
    <w:rsid w:val="00D1244E"/>
    <w:rsid w:val="00D136F0"/>
    <w:rsid w:val="00D23E89"/>
    <w:rsid w:val="00D35F30"/>
    <w:rsid w:val="00D42BDB"/>
    <w:rsid w:val="00D47BF1"/>
    <w:rsid w:val="00D54B93"/>
    <w:rsid w:val="00D64112"/>
    <w:rsid w:val="00D66B8A"/>
    <w:rsid w:val="00D67865"/>
    <w:rsid w:val="00D770E0"/>
    <w:rsid w:val="00D81CBF"/>
    <w:rsid w:val="00D843C0"/>
    <w:rsid w:val="00D845F0"/>
    <w:rsid w:val="00DA2AAB"/>
    <w:rsid w:val="00DA4358"/>
    <w:rsid w:val="00DA66BC"/>
    <w:rsid w:val="00DA7FB6"/>
    <w:rsid w:val="00DB05C8"/>
    <w:rsid w:val="00DB170E"/>
    <w:rsid w:val="00DB5F34"/>
    <w:rsid w:val="00DC6F88"/>
    <w:rsid w:val="00DC7C12"/>
    <w:rsid w:val="00DD1AED"/>
    <w:rsid w:val="00DD5CF4"/>
    <w:rsid w:val="00DE2994"/>
    <w:rsid w:val="00DE3A32"/>
    <w:rsid w:val="00DE4E19"/>
    <w:rsid w:val="00DF5721"/>
    <w:rsid w:val="00E00022"/>
    <w:rsid w:val="00E247B7"/>
    <w:rsid w:val="00E27D8E"/>
    <w:rsid w:val="00E3251F"/>
    <w:rsid w:val="00E3613C"/>
    <w:rsid w:val="00E378FC"/>
    <w:rsid w:val="00E44B2C"/>
    <w:rsid w:val="00E819D2"/>
    <w:rsid w:val="00E81F72"/>
    <w:rsid w:val="00E81FD6"/>
    <w:rsid w:val="00E946AC"/>
    <w:rsid w:val="00EC161F"/>
    <w:rsid w:val="00EC3A05"/>
    <w:rsid w:val="00ED2186"/>
    <w:rsid w:val="00ED4758"/>
    <w:rsid w:val="00EE2BDB"/>
    <w:rsid w:val="00F01926"/>
    <w:rsid w:val="00F10CAE"/>
    <w:rsid w:val="00F21D79"/>
    <w:rsid w:val="00F33E2E"/>
    <w:rsid w:val="00F35721"/>
    <w:rsid w:val="00F51A0D"/>
    <w:rsid w:val="00F546D4"/>
    <w:rsid w:val="00F60037"/>
    <w:rsid w:val="00F611DA"/>
    <w:rsid w:val="00F765D6"/>
    <w:rsid w:val="00F77D23"/>
    <w:rsid w:val="00F82887"/>
    <w:rsid w:val="00F84EA2"/>
    <w:rsid w:val="00F908A3"/>
    <w:rsid w:val="00F929BA"/>
    <w:rsid w:val="00FA09E0"/>
    <w:rsid w:val="00FA29C6"/>
    <w:rsid w:val="00FB256A"/>
    <w:rsid w:val="00FB4751"/>
    <w:rsid w:val="00FB5407"/>
    <w:rsid w:val="00FB55A7"/>
    <w:rsid w:val="00FB682A"/>
    <w:rsid w:val="00FC1056"/>
    <w:rsid w:val="00FC364E"/>
    <w:rsid w:val="00FF083B"/>
    <w:rsid w:val="010A562D"/>
    <w:rsid w:val="0119156F"/>
    <w:rsid w:val="036E59A5"/>
    <w:rsid w:val="043B5817"/>
    <w:rsid w:val="046F171F"/>
    <w:rsid w:val="052F2491"/>
    <w:rsid w:val="059D0036"/>
    <w:rsid w:val="05DB297A"/>
    <w:rsid w:val="05E615C9"/>
    <w:rsid w:val="07361AE8"/>
    <w:rsid w:val="07BC222C"/>
    <w:rsid w:val="08DF43C6"/>
    <w:rsid w:val="09337728"/>
    <w:rsid w:val="09871776"/>
    <w:rsid w:val="099E2657"/>
    <w:rsid w:val="09B1630C"/>
    <w:rsid w:val="09B83739"/>
    <w:rsid w:val="09E30234"/>
    <w:rsid w:val="0AED14DE"/>
    <w:rsid w:val="0B397827"/>
    <w:rsid w:val="0B8E524C"/>
    <w:rsid w:val="0C1306E3"/>
    <w:rsid w:val="0C9F4364"/>
    <w:rsid w:val="0CC3067A"/>
    <w:rsid w:val="0DB637F5"/>
    <w:rsid w:val="0ECA6C43"/>
    <w:rsid w:val="0F364D7F"/>
    <w:rsid w:val="0F563C3A"/>
    <w:rsid w:val="10182703"/>
    <w:rsid w:val="103C3A4B"/>
    <w:rsid w:val="104F3DA4"/>
    <w:rsid w:val="10575305"/>
    <w:rsid w:val="10676842"/>
    <w:rsid w:val="109F2D7B"/>
    <w:rsid w:val="10B93AD7"/>
    <w:rsid w:val="10FB2EAF"/>
    <w:rsid w:val="112D28AB"/>
    <w:rsid w:val="11510B67"/>
    <w:rsid w:val="115134C5"/>
    <w:rsid w:val="11816540"/>
    <w:rsid w:val="128E689D"/>
    <w:rsid w:val="12951184"/>
    <w:rsid w:val="12A42CDA"/>
    <w:rsid w:val="12F157A4"/>
    <w:rsid w:val="12F50A35"/>
    <w:rsid w:val="132D23F1"/>
    <w:rsid w:val="13BA3A57"/>
    <w:rsid w:val="13F41856"/>
    <w:rsid w:val="142D5A49"/>
    <w:rsid w:val="148416A7"/>
    <w:rsid w:val="154605DC"/>
    <w:rsid w:val="156A1796"/>
    <w:rsid w:val="15AA6321"/>
    <w:rsid w:val="15E213DA"/>
    <w:rsid w:val="160976FC"/>
    <w:rsid w:val="162F3BBD"/>
    <w:rsid w:val="16D80926"/>
    <w:rsid w:val="16E82A20"/>
    <w:rsid w:val="177437E0"/>
    <w:rsid w:val="17D5457C"/>
    <w:rsid w:val="180037F6"/>
    <w:rsid w:val="18735321"/>
    <w:rsid w:val="188449CB"/>
    <w:rsid w:val="1911080B"/>
    <w:rsid w:val="19245113"/>
    <w:rsid w:val="1A9076B9"/>
    <w:rsid w:val="1AF8035D"/>
    <w:rsid w:val="1B285AE1"/>
    <w:rsid w:val="1B492AAC"/>
    <w:rsid w:val="1BD935DA"/>
    <w:rsid w:val="1BF87767"/>
    <w:rsid w:val="1C66630A"/>
    <w:rsid w:val="1D1F7820"/>
    <w:rsid w:val="1D2E61C6"/>
    <w:rsid w:val="1DA64511"/>
    <w:rsid w:val="1DAD06A9"/>
    <w:rsid w:val="1EDA54E1"/>
    <w:rsid w:val="1F2B1E63"/>
    <w:rsid w:val="203F020C"/>
    <w:rsid w:val="204C04C4"/>
    <w:rsid w:val="21177683"/>
    <w:rsid w:val="216933A1"/>
    <w:rsid w:val="217932C4"/>
    <w:rsid w:val="217E55A2"/>
    <w:rsid w:val="22164DC1"/>
    <w:rsid w:val="22244B28"/>
    <w:rsid w:val="22B6684D"/>
    <w:rsid w:val="23262048"/>
    <w:rsid w:val="23735986"/>
    <w:rsid w:val="23C90802"/>
    <w:rsid w:val="23F814C7"/>
    <w:rsid w:val="240729F9"/>
    <w:rsid w:val="25BC6216"/>
    <w:rsid w:val="27732E41"/>
    <w:rsid w:val="27E657A4"/>
    <w:rsid w:val="27FF2BEB"/>
    <w:rsid w:val="298B4870"/>
    <w:rsid w:val="2A970728"/>
    <w:rsid w:val="2A9C577C"/>
    <w:rsid w:val="2AD904BB"/>
    <w:rsid w:val="2B2A3676"/>
    <w:rsid w:val="2C8852AD"/>
    <w:rsid w:val="2CCF7744"/>
    <w:rsid w:val="2E24693A"/>
    <w:rsid w:val="2E6B1950"/>
    <w:rsid w:val="2E9F1A5E"/>
    <w:rsid w:val="2F66114F"/>
    <w:rsid w:val="2FDD6D85"/>
    <w:rsid w:val="30253F48"/>
    <w:rsid w:val="303C008C"/>
    <w:rsid w:val="30C53F67"/>
    <w:rsid w:val="30D03140"/>
    <w:rsid w:val="3102718C"/>
    <w:rsid w:val="31FA3C94"/>
    <w:rsid w:val="32904590"/>
    <w:rsid w:val="329602A8"/>
    <w:rsid w:val="32F0381B"/>
    <w:rsid w:val="33120E05"/>
    <w:rsid w:val="3315234D"/>
    <w:rsid w:val="331C703A"/>
    <w:rsid w:val="34315EDB"/>
    <w:rsid w:val="34C24459"/>
    <w:rsid w:val="34E85C08"/>
    <w:rsid w:val="351B77A7"/>
    <w:rsid w:val="35BF543C"/>
    <w:rsid w:val="360454E8"/>
    <w:rsid w:val="367E5927"/>
    <w:rsid w:val="371807F2"/>
    <w:rsid w:val="377C6400"/>
    <w:rsid w:val="37B201B0"/>
    <w:rsid w:val="382E4007"/>
    <w:rsid w:val="396A2DE0"/>
    <w:rsid w:val="399E5411"/>
    <w:rsid w:val="39F5140D"/>
    <w:rsid w:val="3A9D1931"/>
    <w:rsid w:val="3B1D33B1"/>
    <w:rsid w:val="3B7A5A8D"/>
    <w:rsid w:val="3CC35A52"/>
    <w:rsid w:val="3CE5559A"/>
    <w:rsid w:val="3D272D36"/>
    <w:rsid w:val="3D9B361C"/>
    <w:rsid w:val="3DB06B8D"/>
    <w:rsid w:val="3DC70D32"/>
    <w:rsid w:val="3DD30D93"/>
    <w:rsid w:val="3E1249EF"/>
    <w:rsid w:val="3E3853B1"/>
    <w:rsid w:val="3E3F6605"/>
    <w:rsid w:val="3E566918"/>
    <w:rsid w:val="3EFF77F3"/>
    <w:rsid w:val="3F8E7D59"/>
    <w:rsid w:val="3F912339"/>
    <w:rsid w:val="411029F0"/>
    <w:rsid w:val="414D77A0"/>
    <w:rsid w:val="41650F8E"/>
    <w:rsid w:val="41832E03"/>
    <w:rsid w:val="41EC02C3"/>
    <w:rsid w:val="42147D7F"/>
    <w:rsid w:val="423B6B14"/>
    <w:rsid w:val="42BC0316"/>
    <w:rsid w:val="435D6CE3"/>
    <w:rsid w:val="43C968AD"/>
    <w:rsid w:val="43FA41CF"/>
    <w:rsid w:val="441C0856"/>
    <w:rsid w:val="44CB4C57"/>
    <w:rsid w:val="45217AB8"/>
    <w:rsid w:val="458547EC"/>
    <w:rsid w:val="46631143"/>
    <w:rsid w:val="469F7795"/>
    <w:rsid w:val="46A51109"/>
    <w:rsid w:val="46CB7414"/>
    <w:rsid w:val="474417D8"/>
    <w:rsid w:val="47711AFC"/>
    <w:rsid w:val="479B4809"/>
    <w:rsid w:val="47FE602F"/>
    <w:rsid w:val="4879604E"/>
    <w:rsid w:val="489839AD"/>
    <w:rsid w:val="48AB1D68"/>
    <w:rsid w:val="48AF2310"/>
    <w:rsid w:val="49B97E10"/>
    <w:rsid w:val="49E21166"/>
    <w:rsid w:val="49EE24E8"/>
    <w:rsid w:val="4A1368CC"/>
    <w:rsid w:val="4AB76356"/>
    <w:rsid w:val="4B860BA3"/>
    <w:rsid w:val="4C2B3FC9"/>
    <w:rsid w:val="4C445B90"/>
    <w:rsid w:val="4C933206"/>
    <w:rsid w:val="4CA87F80"/>
    <w:rsid w:val="4CEA2347"/>
    <w:rsid w:val="4D4B29D7"/>
    <w:rsid w:val="4D526CB3"/>
    <w:rsid w:val="4DF86ECA"/>
    <w:rsid w:val="4E1A35DD"/>
    <w:rsid w:val="4EF949D6"/>
    <w:rsid w:val="504A1A46"/>
    <w:rsid w:val="504F4C38"/>
    <w:rsid w:val="5079749C"/>
    <w:rsid w:val="50F2146E"/>
    <w:rsid w:val="51812307"/>
    <w:rsid w:val="518A7661"/>
    <w:rsid w:val="51B93864"/>
    <w:rsid w:val="51BF44F9"/>
    <w:rsid w:val="51D52563"/>
    <w:rsid w:val="51DA5080"/>
    <w:rsid w:val="52396C69"/>
    <w:rsid w:val="526B54EB"/>
    <w:rsid w:val="528C0105"/>
    <w:rsid w:val="52996D5B"/>
    <w:rsid w:val="53E92A55"/>
    <w:rsid w:val="53EA78E0"/>
    <w:rsid w:val="53FF5E06"/>
    <w:rsid w:val="54135143"/>
    <w:rsid w:val="56DA4005"/>
    <w:rsid w:val="56F242C5"/>
    <w:rsid w:val="56FD3447"/>
    <w:rsid w:val="5706360C"/>
    <w:rsid w:val="572A7428"/>
    <w:rsid w:val="574D190D"/>
    <w:rsid w:val="57B23B1A"/>
    <w:rsid w:val="58564D34"/>
    <w:rsid w:val="58810501"/>
    <w:rsid w:val="588D3FFF"/>
    <w:rsid w:val="591075D9"/>
    <w:rsid w:val="591D7DC0"/>
    <w:rsid w:val="599854C9"/>
    <w:rsid w:val="59BFF3EC"/>
    <w:rsid w:val="59E23270"/>
    <w:rsid w:val="5A1E4670"/>
    <w:rsid w:val="5A3F0FB2"/>
    <w:rsid w:val="5B3059B1"/>
    <w:rsid w:val="5B6D2CE5"/>
    <w:rsid w:val="5BA65D7C"/>
    <w:rsid w:val="5BB708F0"/>
    <w:rsid w:val="5BC27FFA"/>
    <w:rsid w:val="5BEF3940"/>
    <w:rsid w:val="5C1D0043"/>
    <w:rsid w:val="5CDF3905"/>
    <w:rsid w:val="5D5B2AF5"/>
    <w:rsid w:val="5D63329C"/>
    <w:rsid w:val="5F523CD7"/>
    <w:rsid w:val="6016447B"/>
    <w:rsid w:val="601D7C17"/>
    <w:rsid w:val="612267E3"/>
    <w:rsid w:val="61264E29"/>
    <w:rsid w:val="618F19E3"/>
    <w:rsid w:val="61B7554F"/>
    <w:rsid w:val="62FD33CD"/>
    <w:rsid w:val="63FC41B5"/>
    <w:rsid w:val="641E3A76"/>
    <w:rsid w:val="64F97935"/>
    <w:rsid w:val="660608B0"/>
    <w:rsid w:val="6650354E"/>
    <w:rsid w:val="66A678D4"/>
    <w:rsid w:val="67140727"/>
    <w:rsid w:val="673121F8"/>
    <w:rsid w:val="67CE3FFF"/>
    <w:rsid w:val="67FE4D0E"/>
    <w:rsid w:val="680B7E5D"/>
    <w:rsid w:val="685A66EB"/>
    <w:rsid w:val="686C0DE3"/>
    <w:rsid w:val="68780DD7"/>
    <w:rsid w:val="68891966"/>
    <w:rsid w:val="68E97798"/>
    <w:rsid w:val="69535E0F"/>
    <w:rsid w:val="698B4917"/>
    <w:rsid w:val="6A465A91"/>
    <w:rsid w:val="6A765DA2"/>
    <w:rsid w:val="6A96228D"/>
    <w:rsid w:val="6AC8114F"/>
    <w:rsid w:val="6ACC3B31"/>
    <w:rsid w:val="6B1522B7"/>
    <w:rsid w:val="6BC544F4"/>
    <w:rsid w:val="6BC73FE0"/>
    <w:rsid w:val="6BFD6A38"/>
    <w:rsid w:val="6C6D154A"/>
    <w:rsid w:val="6CE91172"/>
    <w:rsid w:val="6D824490"/>
    <w:rsid w:val="6DBE2523"/>
    <w:rsid w:val="6EBA4019"/>
    <w:rsid w:val="6F937C92"/>
    <w:rsid w:val="6FD07053"/>
    <w:rsid w:val="6FD96D64"/>
    <w:rsid w:val="6FDA594E"/>
    <w:rsid w:val="6FF546C4"/>
    <w:rsid w:val="70892B2F"/>
    <w:rsid w:val="70B96F49"/>
    <w:rsid w:val="70DF71CE"/>
    <w:rsid w:val="710B6BAC"/>
    <w:rsid w:val="72740B35"/>
    <w:rsid w:val="72746C97"/>
    <w:rsid w:val="72747B82"/>
    <w:rsid w:val="72BA27C8"/>
    <w:rsid w:val="72E1337A"/>
    <w:rsid w:val="732345A8"/>
    <w:rsid w:val="739962FD"/>
    <w:rsid w:val="74177EF7"/>
    <w:rsid w:val="745F51EC"/>
    <w:rsid w:val="749951C9"/>
    <w:rsid w:val="75334FF4"/>
    <w:rsid w:val="75587EE6"/>
    <w:rsid w:val="757D5BF6"/>
    <w:rsid w:val="75E23215"/>
    <w:rsid w:val="76733BC0"/>
    <w:rsid w:val="769413F2"/>
    <w:rsid w:val="76A612A1"/>
    <w:rsid w:val="77722500"/>
    <w:rsid w:val="777625D4"/>
    <w:rsid w:val="78D562FA"/>
    <w:rsid w:val="78FA3271"/>
    <w:rsid w:val="79C1061D"/>
    <w:rsid w:val="7B2E5516"/>
    <w:rsid w:val="7BA137A5"/>
    <w:rsid w:val="7C1C7EBF"/>
    <w:rsid w:val="7C39283E"/>
    <w:rsid w:val="7D507BA3"/>
    <w:rsid w:val="7D8B1AEF"/>
    <w:rsid w:val="7E1C65D0"/>
    <w:rsid w:val="7E3F4D9A"/>
    <w:rsid w:val="7ED616E0"/>
    <w:rsid w:val="7EDB2D40"/>
    <w:rsid w:val="7EEF04CA"/>
    <w:rsid w:val="7EF46B29"/>
    <w:rsid w:val="7F5A5C66"/>
    <w:rsid w:val="7F5A7531"/>
    <w:rsid w:val="7F8D7D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559"/>
    <w:pPr>
      <w:widowControl w:val="0"/>
      <w:jc w:val="both"/>
    </w:pPr>
    <w:rPr>
      <w:kern w:val="2"/>
      <w:sz w:val="21"/>
      <w:szCs w:val="24"/>
    </w:rPr>
  </w:style>
  <w:style w:type="paragraph" w:styleId="1">
    <w:name w:val="heading 1"/>
    <w:basedOn w:val="a"/>
    <w:next w:val="a"/>
    <w:qFormat/>
    <w:rsid w:val="00181559"/>
    <w:pPr>
      <w:spacing w:before="100" w:beforeAutospacing="1" w:after="100" w:afterAutospacing="1"/>
      <w:jc w:val="left"/>
      <w:outlineLvl w:val="0"/>
    </w:pPr>
    <w:rPr>
      <w:rFonts w:ascii="宋体" w:hAnsi="宋体" w:hint="eastAsia"/>
      <w:b/>
      <w:bCs/>
      <w:kern w:val="44"/>
      <w:sz w:val="48"/>
      <w:szCs w:val="48"/>
    </w:rPr>
  </w:style>
  <w:style w:type="paragraph" w:styleId="2">
    <w:name w:val="heading 2"/>
    <w:basedOn w:val="a"/>
    <w:next w:val="a"/>
    <w:qFormat/>
    <w:rsid w:val="00181559"/>
    <w:pPr>
      <w:keepNext/>
      <w:keepLines/>
      <w:spacing w:line="413" w:lineRule="auto"/>
      <w:outlineLvl w:val="1"/>
    </w:pPr>
    <w:rPr>
      <w:rFonts w:ascii="Arial" w:eastAsia="黑体" w:hAnsi="Arial"/>
      <w:b/>
      <w:sz w:val="32"/>
    </w:rPr>
  </w:style>
  <w:style w:type="paragraph" w:styleId="5">
    <w:name w:val="heading 5"/>
    <w:basedOn w:val="a"/>
    <w:next w:val="a"/>
    <w:link w:val="5Char"/>
    <w:unhideWhenUsed/>
    <w:qFormat/>
    <w:rsid w:val="0018155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rsid w:val="00181559"/>
  </w:style>
  <w:style w:type="paragraph" w:styleId="a4">
    <w:name w:val="Body Text Indent"/>
    <w:basedOn w:val="a"/>
    <w:link w:val="Char0"/>
    <w:rsid w:val="00181559"/>
    <w:pPr>
      <w:spacing w:after="120"/>
      <w:ind w:leftChars="200" w:left="420"/>
    </w:pPr>
  </w:style>
  <w:style w:type="paragraph" w:styleId="a5">
    <w:name w:val="Plain Text"/>
    <w:basedOn w:val="a"/>
    <w:qFormat/>
    <w:rsid w:val="00181559"/>
    <w:rPr>
      <w:rFonts w:ascii="宋体" w:hAnsi="Courier New" w:cs="Courier New"/>
      <w:szCs w:val="21"/>
    </w:rPr>
  </w:style>
  <w:style w:type="paragraph" w:styleId="a6">
    <w:name w:val="Balloon Text"/>
    <w:basedOn w:val="a"/>
    <w:semiHidden/>
    <w:qFormat/>
    <w:rsid w:val="00181559"/>
    <w:rPr>
      <w:sz w:val="18"/>
      <w:szCs w:val="18"/>
    </w:rPr>
  </w:style>
  <w:style w:type="paragraph" w:styleId="a7">
    <w:name w:val="footer"/>
    <w:basedOn w:val="a"/>
    <w:next w:val="a"/>
    <w:link w:val="Char1"/>
    <w:uiPriority w:val="99"/>
    <w:qFormat/>
    <w:rsid w:val="00181559"/>
    <w:pPr>
      <w:tabs>
        <w:tab w:val="center" w:pos="4153"/>
        <w:tab w:val="right" w:pos="8306"/>
      </w:tabs>
      <w:snapToGrid w:val="0"/>
      <w:jc w:val="left"/>
    </w:pPr>
    <w:rPr>
      <w:sz w:val="18"/>
      <w:szCs w:val="18"/>
    </w:rPr>
  </w:style>
  <w:style w:type="paragraph" w:styleId="a8">
    <w:name w:val="header"/>
    <w:basedOn w:val="a"/>
    <w:link w:val="Char2"/>
    <w:qFormat/>
    <w:rsid w:val="00181559"/>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181559"/>
    <w:pPr>
      <w:spacing w:after="120"/>
      <w:ind w:leftChars="200" w:left="420"/>
    </w:pPr>
    <w:rPr>
      <w:sz w:val="16"/>
      <w:szCs w:val="16"/>
    </w:rPr>
  </w:style>
  <w:style w:type="paragraph" w:styleId="a9">
    <w:name w:val="Normal (Web)"/>
    <w:basedOn w:val="a"/>
    <w:qFormat/>
    <w:rsid w:val="00181559"/>
    <w:pPr>
      <w:spacing w:before="100" w:beforeAutospacing="1" w:after="100" w:afterAutospacing="1"/>
      <w:jc w:val="left"/>
    </w:pPr>
    <w:rPr>
      <w:rFonts w:ascii="Calibri" w:hAnsi="Calibri"/>
      <w:kern w:val="0"/>
      <w:sz w:val="24"/>
    </w:rPr>
  </w:style>
  <w:style w:type="table" w:styleId="aa">
    <w:name w:val="Table Grid"/>
    <w:basedOn w:val="a1"/>
    <w:uiPriority w:val="59"/>
    <w:qFormat/>
    <w:rsid w:val="001815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181559"/>
  </w:style>
  <w:style w:type="character" w:styleId="ac">
    <w:name w:val="Hyperlink"/>
    <w:basedOn w:val="a0"/>
    <w:qFormat/>
    <w:rsid w:val="00181559"/>
    <w:rPr>
      <w:color w:val="000000"/>
      <w:u w:val="none"/>
    </w:rPr>
  </w:style>
  <w:style w:type="character" w:customStyle="1" w:styleId="5Char">
    <w:name w:val="标题 5 Char"/>
    <w:basedOn w:val="a0"/>
    <w:link w:val="5"/>
    <w:semiHidden/>
    <w:qFormat/>
    <w:rsid w:val="00181559"/>
    <w:rPr>
      <w:b/>
      <w:bCs/>
      <w:kern w:val="2"/>
      <w:sz w:val="28"/>
      <w:szCs w:val="28"/>
    </w:rPr>
  </w:style>
  <w:style w:type="character" w:customStyle="1" w:styleId="Char1">
    <w:name w:val="页脚 Char"/>
    <w:basedOn w:val="a0"/>
    <w:link w:val="a7"/>
    <w:uiPriority w:val="99"/>
    <w:qFormat/>
    <w:rsid w:val="00181559"/>
    <w:rPr>
      <w:kern w:val="2"/>
      <w:sz w:val="18"/>
      <w:szCs w:val="18"/>
    </w:rPr>
  </w:style>
  <w:style w:type="character" w:customStyle="1" w:styleId="Char2">
    <w:name w:val="页眉 Char"/>
    <w:basedOn w:val="a0"/>
    <w:link w:val="a8"/>
    <w:qFormat/>
    <w:rsid w:val="00181559"/>
    <w:rPr>
      <w:kern w:val="2"/>
      <w:sz w:val="18"/>
      <w:szCs w:val="18"/>
    </w:rPr>
  </w:style>
  <w:style w:type="paragraph" w:customStyle="1" w:styleId="10">
    <w:name w:val="列出段落1"/>
    <w:basedOn w:val="a"/>
    <w:uiPriority w:val="34"/>
    <w:qFormat/>
    <w:rsid w:val="00181559"/>
    <w:pPr>
      <w:ind w:firstLineChars="200" w:firstLine="420"/>
    </w:pPr>
    <w:rPr>
      <w:rFonts w:ascii="Calibri" w:hAnsi="Calibri"/>
      <w:szCs w:val="22"/>
    </w:rPr>
  </w:style>
  <w:style w:type="paragraph" w:customStyle="1" w:styleId="UserStyle0">
    <w:name w:val="UserStyle_0"/>
    <w:basedOn w:val="a"/>
    <w:qFormat/>
    <w:rsid w:val="00181559"/>
    <w:pPr>
      <w:spacing w:after="120" w:line="580" w:lineRule="exact"/>
      <w:ind w:firstLine="624"/>
      <w:textAlignment w:val="baseline"/>
    </w:pPr>
    <w:rPr>
      <w:rFonts w:eastAsia="仿宋_GB2312"/>
      <w:sz w:val="32"/>
      <w:szCs w:val="21"/>
    </w:rPr>
  </w:style>
  <w:style w:type="character" w:customStyle="1" w:styleId="Char0">
    <w:name w:val="正文文本缩进 Char"/>
    <w:basedOn w:val="a0"/>
    <w:link w:val="a4"/>
    <w:rsid w:val="00181559"/>
    <w:rPr>
      <w:kern w:val="2"/>
      <w:sz w:val="21"/>
      <w:szCs w:val="24"/>
    </w:rPr>
  </w:style>
  <w:style w:type="character" w:customStyle="1" w:styleId="Char">
    <w:name w:val="称呼 Char"/>
    <w:basedOn w:val="a0"/>
    <w:link w:val="a3"/>
    <w:rsid w:val="00181559"/>
    <w:rPr>
      <w:kern w:val="2"/>
      <w:sz w:val="21"/>
      <w:szCs w:val="24"/>
    </w:rPr>
  </w:style>
  <w:style w:type="paragraph" w:customStyle="1" w:styleId="ad">
    <w:name w:val="主题标"/>
    <w:basedOn w:val="a"/>
    <w:next w:val="a3"/>
    <w:rsid w:val="00181559"/>
    <w:pPr>
      <w:spacing w:line="580" w:lineRule="exact"/>
      <w:jc w:val="center"/>
    </w:pPr>
    <w:rPr>
      <w:rFonts w:eastAsia="方正小标宋简体"/>
      <w:sz w:val="4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656</Words>
  <Characters>3744</Characters>
  <Application>Microsoft Office Word</Application>
  <DocSecurity>0</DocSecurity>
  <Lines>31</Lines>
  <Paragraphs>8</Paragraphs>
  <ScaleCrop>false</ScaleCrop>
  <Company>Lenovo (Beijing) Limited</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成人办发〔2009〕182号</dc:title>
  <dc:creator>Lenovo User</dc:creator>
  <cp:lastModifiedBy>1</cp:lastModifiedBy>
  <cp:revision>21</cp:revision>
  <cp:lastPrinted>2024-09-14T08:50:00Z</cp:lastPrinted>
  <dcterms:created xsi:type="dcterms:W3CDTF">2024-09-14T08:49:00Z</dcterms:created>
  <dcterms:modified xsi:type="dcterms:W3CDTF">2024-09-19T02:21:00Z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B8F1A752E2584E94A3B9D89F6C142896_13</vt:lpwstr>
  </property>
</Properties>
</file>