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9"/>
        <w:gridCol w:w="1420"/>
        <w:gridCol w:w="1524"/>
        <w:gridCol w:w="720"/>
        <w:gridCol w:w="1395"/>
        <w:gridCol w:w="1650"/>
        <w:gridCol w:w="1980"/>
        <w:gridCol w:w="29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346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附件</w:t>
            </w:r>
            <w:r>
              <w:rPr>
                <w:rFonts w:hint="eastAsia" w:ascii="Times New Roman" w:hAnsi="Times New Roman" w:eastAsia="黑体" w:cs="Times New Roman"/>
                <w:sz w:val="32"/>
                <w:szCs w:val="32"/>
                <w:lang w:val="en-US" w:eastAsia="zh-CN"/>
              </w:rPr>
              <w:t>1</w:t>
            </w:r>
          </w:p>
          <w:p>
            <w:pPr>
              <w:widowControl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52"/>
                <w:szCs w:val="52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52"/>
              </w:rPr>
              <w:t>2024年度编外招聘岗位条件一览表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招聘单位名称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岗位类别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招聘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招聘对象范围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专业条件要求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其他条件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6" w:hRule="atLeast"/>
          <w:jc w:val="center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四川省国土空间生态修复与地质灾害防治研究院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专业技术岗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地质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灾害隐患识别岗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年7月31日前取得博士研究生学历学位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198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年1月1日及以后出生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遥感科学与技术、测绘科学与技术、资源与环境、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eastAsia="zh-CN"/>
              </w:rPr>
              <w:t>地质学、地质工程、防灾减工程及防护工程、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摄影测量与遥感、资源与环境遥感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eastAsia="zh-CN"/>
              </w:rPr>
              <w:t>等相关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专业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eastAsia="zh-CN"/>
              </w:rPr>
              <w:t>或相关研究方向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具有SAR、InSAR、激光雷达扫描、航空摄影测量等技术研究基础，或具有地质灾害隐患遥感识别、InSAR斜坡变形监测等方面的应用经历。</w:t>
            </w:r>
          </w:p>
        </w:tc>
      </w:tr>
    </w:tbl>
    <w:p/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mY2EzZmVlZWRlZDQxNjEyNmJkZTNjNTM2N2JiMzEifQ=="/>
    <w:docVar w:name="KSO_WPS_MARK_KEY" w:val="85e28697-9693-4f23-8fd2-bf52a5f66962"/>
  </w:docVars>
  <w:rsids>
    <w:rsidRoot w:val="00000000"/>
    <w:rsid w:val="58BC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ind w:firstLine="539"/>
      <w:outlineLvl w:val="2"/>
    </w:pPr>
    <w:rPr>
      <w:b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2024-10-10T08:57:54Z</dcterms:created>
  <dc:creator>admin</dc:creator>
  <cp:lastModifiedBy>&amp;栀骨词</cp:lastModifiedBy>
  <dcterms:modified xsi:type="dcterms:W3CDTF">2024-10-10T08:58:45Z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0B317FC5A98D4CB980EF99860A3BAB58_12</vt:lpwstr>
  </property>
</Properties>
</file>