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80" w:lineRule="exact"/>
        <w:rPr>
          <w:rFonts w:hint="eastAsia" w:ascii="黑体" w:hAnsi="黑体" w:eastAsia="黑体"/>
          <w:bCs/>
          <w:color w:val="000000"/>
          <w:spacing w:val="8"/>
          <w:sz w:val="32"/>
          <w:szCs w:val="32"/>
          <w:lang w:eastAsia="zh-CN"/>
        </w:rPr>
      </w:pPr>
      <w:r>
        <w:rPr>
          <w:rFonts w:hint="eastAsia" w:ascii="黑体" w:hAnsi="黑体" w:eastAsia="黑体"/>
          <w:bCs/>
          <w:color w:val="000000"/>
          <w:spacing w:val="8"/>
          <w:sz w:val="32"/>
          <w:szCs w:val="32"/>
        </w:rPr>
        <w:t>附件</w:t>
      </w:r>
      <w:r>
        <w:rPr>
          <w:rFonts w:hint="eastAsia" w:ascii="黑体" w:hAnsi="黑体" w:eastAsia="黑体"/>
          <w:bCs/>
          <w:color w:val="000000"/>
          <w:spacing w:val="8"/>
          <w:sz w:val="32"/>
          <w:szCs w:val="32"/>
          <w:lang w:val="en-US" w:eastAsia="zh-CN"/>
        </w:rPr>
        <w:t>4</w:t>
      </w:r>
    </w:p>
    <w:p>
      <w:pPr>
        <w:keepNext w:val="0"/>
        <w:keepLines w:val="0"/>
        <w:pageBreakBefore w:val="0"/>
        <w:widowControl w:val="0"/>
        <w:shd w:val="solid" w:color="FFFFFF" w:fill="auto"/>
        <w:kinsoku/>
        <w:wordWrap/>
        <w:overflowPunct/>
        <w:topLinePunct w:val="0"/>
        <w:autoSpaceDE/>
        <w:autoSpaceDN w:val="0"/>
        <w:bidi w:val="0"/>
        <w:adjustRightInd w:val="0"/>
        <w:snapToGrid w:val="0"/>
        <w:spacing w:line="620" w:lineRule="exact"/>
        <w:jc w:val="center"/>
        <w:textAlignment w:val="auto"/>
        <w:rPr>
          <w:rFonts w:hint="eastAsia" w:ascii="宋体" w:hAnsi="宋体" w:cs="宋体"/>
          <w:sz w:val="44"/>
          <w:szCs w:val="44"/>
          <w:shd w:val="clear" w:color="auto" w:fill="FFFFFF"/>
          <w:lang w:val="en-US" w:eastAsia="zh-CN"/>
        </w:rPr>
      </w:pPr>
    </w:p>
    <w:p>
      <w:pPr>
        <w:keepNext w:val="0"/>
        <w:keepLines w:val="0"/>
        <w:pageBreakBefore w:val="0"/>
        <w:widowControl w:val="0"/>
        <w:shd w:val="solid" w:color="FFFFFF" w:fill="auto"/>
        <w:kinsoku/>
        <w:wordWrap/>
        <w:overflowPunct/>
        <w:topLinePunct w:val="0"/>
        <w:autoSpaceDE/>
        <w:autoSpaceDN w:val="0"/>
        <w:bidi w:val="0"/>
        <w:adjustRightInd w:val="0"/>
        <w:snapToGrid w:val="0"/>
        <w:spacing w:line="620" w:lineRule="exact"/>
        <w:jc w:val="center"/>
        <w:textAlignment w:val="auto"/>
        <w:rPr>
          <w:rFonts w:hint="eastAsia" w:ascii="方正小标宋简体" w:hAnsi="方正小标宋简体" w:eastAsia="方正小标宋简体" w:cs="方正小标宋简体"/>
          <w:sz w:val="44"/>
          <w:szCs w:val="44"/>
          <w:shd w:val="clear" w:color="auto" w:fill="FFFFFF"/>
          <w:lang w:eastAsia="zh-CN"/>
        </w:rPr>
      </w:pPr>
      <w:r>
        <w:rPr>
          <w:rFonts w:hint="eastAsia" w:ascii="方正小标宋简体" w:hAnsi="方正小标宋简体" w:eastAsia="方正小标宋简体" w:cs="方正小标宋简体"/>
          <w:sz w:val="44"/>
          <w:szCs w:val="44"/>
          <w:shd w:val="clear" w:color="auto" w:fill="FFFFFF"/>
          <w:lang w:val="en-US" w:eastAsia="zh-CN"/>
        </w:rPr>
        <w:t>面试考生新冠肺炎疫情防控告知书</w:t>
      </w:r>
    </w:p>
    <w:p>
      <w:pPr>
        <w:keepNext w:val="0"/>
        <w:keepLines w:val="0"/>
        <w:pageBreakBefore w:val="0"/>
        <w:widowControl w:val="0"/>
        <w:shd w:val="solid" w:color="FFFFFF" w:fill="auto"/>
        <w:kinsoku/>
        <w:wordWrap/>
        <w:overflowPunct/>
        <w:topLinePunct w:val="0"/>
        <w:autoSpaceDE/>
        <w:autoSpaceDN w:val="0"/>
        <w:bidi w:val="0"/>
        <w:adjustRightInd w:val="0"/>
        <w:snapToGrid w:val="0"/>
        <w:spacing w:line="620" w:lineRule="exact"/>
        <w:ind w:firstLine="640" w:firstLineChars="200"/>
        <w:jc w:val="both"/>
        <w:textAlignment w:val="auto"/>
        <w:rPr>
          <w:rFonts w:hint="eastAsia" w:ascii="宋体" w:hAnsi="宋体" w:eastAsia="宋体" w:cs="宋体"/>
          <w:sz w:val="32"/>
          <w:szCs w:val="32"/>
          <w:shd w:val="clear" w:color="auto" w:fill="FFFFFF"/>
          <w:lang w:eastAsia="zh-CN"/>
        </w:rPr>
      </w:pPr>
    </w:p>
    <w:p>
      <w:pPr>
        <w:keepNext w:val="0"/>
        <w:keepLines w:val="0"/>
        <w:pageBreakBefore w:val="0"/>
        <w:widowControl w:val="0"/>
        <w:shd w:val="solid" w:color="FFFFFF" w:fill="auto"/>
        <w:kinsoku/>
        <w:wordWrap/>
        <w:overflowPunct/>
        <w:topLinePunct w:val="0"/>
        <w:autoSpaceDE/>
        <w:autoSpaceDN w:val="0"/>
        <w:bidi w:val="0"/>
        <w:adjustRightInd w:val="0"/>
        <w:snapToGrid w:val="0"/>
        <w:spacing w:line="620" w:lineRule="exact"/>
        <w:ind w:firstLine="640" w:firstLineChars="200"/>
        <w:jc w:val="both"/>
        <w:textAlignment w:val="auto"/>
        <w:rPr>
          <w:rFonts w:hint="eastAsia" w:ascii="宋体" w:hAnsi="宋体" w:eastAsia="宋体" w:cs="宋体"/>
          <w:b w:val="0"/>
          <w:bCs w:val="0"/>
          <w:sz w:val="32"/>
          <w:szCs w:val="32"/>
          <w:shd w:val="clear" w:color="auto" w:fill="FFFFFF"/>
          <w:lang w:eastAsia="zh-CN"/>
        </w:rPr>
      </w:pPr>
      <w:r>
        <w:rPr>
          <w:rFonts w:hint="eastAsia" w:ascii="宋体" w:hAnsi="宋体" w:eastAsia="宋体" w:cs="宋体"/>
          <w:b w:val="0"/>
          <w:bCs w:val="0"/>
          <w:sz w:val="32"/>
          <w:szCs w:val="32"/>
          <w:shd w:val="clear" w:color="auto" w:fill="FFFFFF"/>
          <w:lang w:eastAsia="zh-CN"/>
        </w:rPr>
        <w:t>为深入贯彻落实新冠肺炎疫情防控有关要求，全力确保每一位考生安全健康，</w:t>
      </w:r>
      <w:r>
        <w:rPr>
          <w:rFonts w:hint="eastAsia" w:ascii="宋体" w:hAnsi="宋体" w:cs="宋体"/>
          <w:b w:val="0"/>
          <w:bCs w:val="0"/>
          <w:sz w:val="32"/>
          <w:szCs w:val="32"/>
          <w:shd w:val="clear" w:color="auto" w:fill="FFFFFF"/>
          <w:lang w:eastAsia="zh-CN"/>
        </w:rPr>
        <w:t>现将</w:t>
      </w:r>
      <w:r>
        <w:rPr>
          <w:rFonts w:hint="eastAsia" w:ascii="宋体" w:hAnsi="宋体" w:eastAsia="宋体" w:cs="宋体"/>
          <w:b w:val="0"/>
          <w:bCs w:val="0"/>
          <w:sz w:val="32"/>
          <w:szCs w:val="32"/>
          <w:shd w:val="clear" w:color="auto" w:fill="FFFFFF"/>
          <w:lang w:eastAsia="zh-CN"/>
        </w:rPr>
        <w:t>疫情防控有关注意事项</w:t>
      </w:r>
      <w:r>
        <w:rPr>
          <w:rFonts w:hint="eastAsia" w:ascii="宋体" w:hAnsi="宋体" w:cs="宋体"/>
          <w:b w:val="0"/>
          <w:bCs w:val="0"/>
          <w:sz w:val="32"/>
          <w:szCs w:val="32"/>
          <w:shd w:val="clear" w:color="auto" w:fill="FFFFFF"/>
          <w:lang w:eastAsia="zh-CN"/>
        </w:rPr>
        <w:t>告知</w:t>
      </w:r>
      <w:r>
        <w:rPr>
          <w:rFonts w:hint="eastAsia" w:ascii="宋体" w:hAnsi="宋体" w:eastAsia="宋体" w:cs="宋体"/>
          <w:b w:val="0"/>
          <w:bCs w:val="0"/>
          <w:sz w:val="32"/>
          <w:szCs w:val="32"/>
          <w:shd w:val="clear" w:color="auto" w:fill="FFFFFF"/>
          <w:lang w:eastAsia="zh-CN"/>
        </w:rPr>
        <w:t>如下。</w:t>
      </w:r>
    </w:p>
    <w:p>
      <w:pPr>
        <w:keepNext w:val="0"/>
        <w:keepLines w:val="0"/>
        <w:pageBreakBefore w:val="0"/>
        <w:widowControl w:val="0"/>
        <w:shd w:val="solid" w:color="FFFFFF" w:fill="auto"/>
        <w:kinsoku/>
        <w:wordWrap/>
        <w:overflowPunct/>
        <w:topLinePunct w:val="0"/>
        <w:autoSpaceDE/>
        <w:autoSpaceDN w:val="0"/>
        <w:bidi w:val="0"/>
        <w:adjustRightInd w:val="0"/>
        <w:snapToGrid w:val="0"/>
        <w:spacing w:line="620" w:lineRule="exact"/>
        <w:ind w:firstLine="640" w:firstLineChars="200"/>
        <w:jc w:val="both"/>
        <w:textAlignment w:val="auto"/>
        <w:rPr>
          <w:rFonts w:hint="eastAsia" w:ascii="宋体" w:hAnsi="宋体" w:eastAsia="宋体" w:cs="宋体"/>
          <w:sz w:val="32"/>
          <w:szCs w:val="32"/>
          <w:shd w:val="clear" w:color="auto" w:fill="FFFFFF"/>
        </w:rPr>
      </w:pPr>
      <w:r>
        <w:rPr>
          <w:rFonts w:hint="eastAsia" w:ascii="宋体" w:hAnsi="宋体" w:eastAsia="宋体" w:cs="宋体"/>
          <w:sz w:val="32"/>
          <w:szCs w:val="32"/>
          <w:shd w:val="clear" w:color="auto" w:fill="FFFFFF"/>
          <w:lang w:eastAsia="zh-CN"/>
        </w:rPr>
        <w:t>一</w:t>
      </w:r>
      <w:r>
        <w:rPr>
          <w:rFonts w:hint="eastAsia" w:ascii="宋体" w:hAnsi="宋体" w:cs="宋体"/>
          <w:sz w:val="32"/>
          <w:szCs w:val="32"/>
          <w:shd w:val="clear" w:color="auto" w:fill="FFFFFF"/>
          <w:lang w:eastAsia="zh-CN"/>
        </w:rPr>
        <w:t>、</w:t>
      </w:r>
      <w:r>
        <w:rPr>
          <w:rFonts w:hint="eastAsia" w:ascii="宋体" w:hAnsi="宋体" w:eastAsia="宋体" w:cs="宋体"/>
          <w:sz w:val="32"/>
          <w:szCs w:val="32"/>
          <w:shd w:val="clear" w:color="auto" w:fill="FFFFFF"/>
        </w:rPr>
        <w:t>请参加面试的考生务必做好自我健康管理，通过微信小程序“国家政务服务平台”及“四川天府健康通”申领本人防疫健康码，并于即日起持续关注健康码状态。</w:t>
      </w:r>
    </w:p>
    <w:p>
      <w:pPr>
        <w:keepNext w:val="0"/>
        <w:keepLines w:val="0"/>
        <w:pageBreakBefore w:val="0"/>
        <w:widowControl w:val="0"/>
        <w:shd w:val="solid" w:color="FFFFFF" w:fill="auto"/>
        <w:kinsoku/>
        <w:wordWrap/>
        <w:overflowPunct/>
        <w:topLinePunct w:val="0"/>
        <w:autoSpaceDE/>
        <w:autoSpaceDN w:val="0"/>
        <w:bidi w:val="0"/>
        <w:adjustRightInd w:val="0"/>
        <w:snapToGrid w:val="0"/>
        <w:spacing w:line="620" w:lineRule="exact"/>
        <w:ind w:firstLine="640" w:firstLineChars="200"/>
        <w:jc w:val="both"/>
        <w:textAlignment w:val="auto"/>
        <w:rPr>
          <w:rFonts w:hint="eastAsia" w:ascii="宋体" w:hAnsi="宋体" w:eastAsia="宋体" w:cs="宋体"/>
          <w:sz w:val="32"/>
          <w:szCs w:val="32"/>
          <w:shd w:val="clear" w:color="auto" w:fill="FFFFFF"/>
        </w:rPr>
      </w:pPr>
      <w:r>
        <w:rPr>
          <w:rFonts w:hint="eastAsia" w:ascii="宋体" w:hAnsi="宋体" w:eastAsia="宋体" w:cs="宋体"/>
          <w:sz w:val="32"/>
          <w:szCs w:val="32"/>
          <w:shd w:val="clear" w:color="auto" w:fill="FFFFFF"/>
          <w:lang w:eastAsia="zh-CN"/>
        </w:rPr>
        <w:t>二</w:t>
      </w:r>
      <w:r>
        <w:rPr>
          <w:rFonts w:hint="eastAsia" w:ascii="宋体" w:hAnsi="宋体" w:cs="宋体"/>
          <w:sz w:val="32"/>
          <w:szCs w:val="32"/>
          <w:shd w:val="clear" w:color="auto" w:fill="FFFFFF"/>
          <w:lang w:eastAsia="zh-CN"/>
        </w:rPr>
        <w:t>、</w:t>
      </w:r>
      <w:r>
        <w:rPr>
          <w:rFonts w:hint="eastAsia" w:ascii="宋体" w:hAnsi="宋体" w:eastAsia="宋体" w:cs="宋体"/>
          <w:sz w:val="32"/>
          <w:szCs w:val="32"/>
          <w:shd w:val="clear" w:color="auto" w:fill="FFFFFF"/>
        </w:rPr>
        <w:t>面试前，考生要遵守疫情防控规定，少聚集、不参加聚餐、聚会等聚集性活动，加强个人防护，保持勤洗手、戴口罩等良好卫生习惯，无禁忌症人员应全程接种新冠疫苗，全程接种满6个月应主动接种加强针</w:t>
      </w:r>
      <w:r>
        <w:rPr>
          <w:rFonts w:hint="eastAsia" w:ascii="宋体" w:hAnsi="宋体" w:cs="宋体"/>
          <w:sz w:val="32"/>
          <w:szCs w:val="32"/>
          <w:shd w:val="clear" w:color="auto" w:fill="FFFFFF"/>
          <w:lang w:eastAsia="zh-CN"/>
        </w:rPr>
        <w:t>；</w:t>
      </w:r>
      <w:r>
        <w:rPr>
          <w:rFonts w:hint="eastAsia" w:ascii="宋体" w:hAnsi="宋体" w:eastAsia="宋体" w:cs="宋体"/>
          <w:sz w:val="32"/>
          <w:szCs w:val="32"/>
          <w:shd w:val="clear" w:color="auto" w:fill="FFFFFF"/>
        </w:rPr>
        <w:t>参加面试时如乘坐公共交通工具，需全程规范佩戴口罩，保持安全社交距离。</w:t>
      </w:r>
    </w:p>
    <w:p>
      <w:pPr>
        <w:keepNext w:val="0"/>
        <w:keepLines w:val="0"/>
        <w:pageBreakBefore w:val="0"/>
        <w:widowControl w:val="0"/>
        <w:shd w:val="solid" w:color="FFFFFF" w:fill="auto"/>
        <w:kinsoku/>
        <w:wordWrap/>
        <w:overflowPunct/>
        <w:topLinePunct w:val="0"/>
        <w:autoSpaceDE/>
        <w:autoSpaceDN w:val="0"/>
        <w:bidi w:val="0"/>
        <w:adjustRightInd w:val="0"/>
        <w:snapToGrid w:val="0"/>
        <w:spacing w:line="620" w:lineRule="exact"/>
        <w:ind w:firstLine="640" w:firstLineChars="200"/>
        <w:jc w:val="both"/>
        <w:textAlignment w:val="auto"/>
        <w:rPr>
          <w:rFonts w:hint="eastAsia" w:ascii="宋体" w:hAnsi="宋体" w:eastAsia="宋体" w:cs="宋体"/>
          <w:sz w:val="32"/>
          <w:szCs w:val="32"/>
          <w:shd w:val="clear" w:color="auto" w:fill="FFFFFF"/>
          <w:lang w:eastAsia="zh-CN"/>
        </w:rPr>
      </w:pPr>
      <w:r>
        <w:rPr>
          <w:rFonts w:hint="eastAsia" w:ascii="宋体" w:hAnsi="宋体" w:eastAsia="宋体" w:cs="宋体"/>
          <w:sz w:val="32"/>
          <w:szCs w:val="32"/>
          <w:shd w:val="clear" w:color="auto" w:fill="FFFFFF"/>
          <w:lang w:eastAsia="zh-CN"/>
        </w:rPr>
        <w:t>三、为保证面试正常进行，考生应按组织单位相关程序事前报备，不前往中高风险地区或有确诊病例、无症状感染者报告所在地区。</w:t>
      </w:r>
    </w:p>
    <w:p>
      <w:pPr>
        <w:keepNext w:val="0"/>
        <w:keepLines w:val="0"/>
        <w:pageBreakBefore w:val="0"/>
        <w:widowControl w:val="0"/>
        <w:shd w:val="solid" w:color="FFFFFF" w:fill="auto"/>
        <w:kinsoku/>
        <w:wordWrap/>
        <w:overflowPunct/>
        <w:topLinePunct w:val="0"/>
        <w:autoSpaceDE/>
        <w:autoSpaceDN w:val="0"/>
        <w:bidi w:val="0"/>
        <w:adjustRightInd w:val="0"/>
        <w:snapToGrid w:val="0"/>
        <w:spacing w:line="620" w:lineRule="exact"/>
        <w:ind w:firstLine="640" w:firstLineChars="200"/>
        <w:jc w:val="both"/>
        <w:textAlignment w:val="auto"/>
        <w:rPr>
          <w:rFonts w:hint="eastAsia" w:ascii="宋体" w:hAnsi="宋体" w:eastAsia="宋体" w:cs="宋体"/>
          <w:color w:val="auto"/>
          <w:sz w:val="32"/>
          <w:szCs w:val="32"/>
          <w:shd w:val="clear" w:color="auto" w:fill="FFFFFF"/>
        </w:rPr>
      </w:pPr>
      <w:r>
        <w:rPr>
          <w:rFonts w:hint="eastAsia" w:ascii="宋体" w:hAnsi="宋体" w:cs="宋体"/>
          <w:sz w:val="32"/>
          <w:szCs w:val="32"/>
          <w:shd w:val="clear" w:color="auto" w:fill="FFFFFF"/>
          <w:lang w:eastAsia="zh-CN"/>
        </w:rPr>
        <w:t>四、</w:t>
      </w:r>
      <w:r>
        <w:rPr>
          <w:rFonts w:hint="eastAsia" w:ascii="宋体" w:hAnsi="宋体" w:eastAsia="宋体" w:cs="宋体"/>
          <w:sz w:val="32"/>
          <w:szCs w:val="32"/>
          <w:shd w:val="clear" w:color="auto" w:fill="FFFFFF"/>
        </w:rPr>
        <w:t>根据四川省疫情防控相关要求，配合查验健康码、通信大数据行程卡，并通过“四川天府健康通”扫描“入川即检特殊场所码”（简称“入川码”），</w:t>
      </w:r>
      <w:r>
        <w:rPr>
          <w:rFonts w:hint="eastAsia" w:ascii="宋体" w:hAnsi="宋体" w:eastAsia="宋体" w:cs="宋体"/>
          <w:color w:val="auto"/>
          <w:sz w:val="32"/>
          <w:szCs w:val="32"/>
          <w:shd w:val="clear" w:color="auto" w:fill="FFFFFF"/>
        </w:rPr>
        <w:t>按弹窗信息提示，于24小时内凭临时弹窗和身份证在目的地就近免费完成1次核酸检测，否则“四川天府健康通”健康码将变成黄码影响出行，检测结果阴性后将恢复为绿码。</w:t>
      </w:r>
    </w:p>
    <w:p>
      <w:pPr>
        <w:keepNext w:val="0"/>
        <w:keepLines w:val="0"/>
        <w:pageBreakBefore w:val="0"/>
        <w:widowControl w:val="0"/>
        <w:shd w:val="solid" w:color="FFFFFF" w:fill="auto"/>
        <w:kinsoku/>
        <w:wordWrap/>
        <w:overflowPunct/>
        <w:topLinePunct w:val="0"/>
        <w:autoSpaceDE/>
        <w:autoSpaceDN w:val="0"/>
        <w:bidi w:val="0"/>
        <w:adjustRightInd w:val="0"/>
        <w:snapToGrid w:val="0"/>
        <w:spacing w:line="620" w:lineRule="exact"/>
        <w:ind w:firstLine="640" w:firstLineChars="200"/>
        <w:jc w:val="both"/>
        <w:textAlignment w:val="auto"/>
        <w:rPr>
          <w:rFonts w:hint="eastAsia" w:ascii="宋体" w:hAnsi="宋体" w:cs="宋体"/>
          <w:sz w:val="32"/>
          <w:szCs w:val="32"/>
          <w:shd w:val="clear" w:color="auto" w:fill="FFFFFF"/>
          <w:lang w:eastAsia="zh-CN"/>
        </w:rPr>
      </w:pPr>
      <w:r>
        <w:rPr>
          <w:rFonts w:hint="eastAsia" w:ascii="宋体" w:hAnsi="宋体" w:cs="宋体"/>
          <w:sz w:val="32"/>
          <w:szCs w:val="32"/>
          <w:shd w:val="clear" w:color="auto" w:fill="FFFFFF"/>
          <w:lang w:eastAsia="zh-CN"/>
        </w:rPr>
        <w:t>五、从其他地区到德阳市人员，按照《德阳市应对新型冠状病毒肺炎疫情应急指挥部关于进一步加强疫情防控工作的通告》要求落实好疫情防控责任。7天内有高风险地区旅居史的人员采取7天集中隔离医学观察，管理期限自离开风险区域算起；对7天内有中风险地区旅居史的人员采取7天居家隔离医学观察，管理期限自离开风险区域算起；对7天内有低风险地区旅居史的人员，3天内完成两次核酸检测（间隔24小时），并做好健康监测。</w:t>
      </w:r>
    </w:p>
    <w:p>
      <w:pPr>
        <w:keepNext w:val="0"/>
        <w:keepLines w:val="0"/>
        <w:pageBreakBefore w:val="0"/>
        <w:widowControl w:val="0"/>
        <w:shd w:val="solid" w:color="FFFFFF" w:fill="auto"/>
        <w:kinsoku/>
        <w:wordWrap/>
        <w:overflowPunct/>
        <w:topLinePunct w:val="0"/>
        <w:autoSpaceDE/>
        <w:autoSpaceDN w:val="0"/>
        <w:bidi w:val="0"/>
        <w:adjustRightInd w:val="0"/>
        <w:snapToGrid w:val="0"/>
        <w:spacing w:line="620" w:lineRule="exact"/>
        <w:ind w:firstLine="640" w:firstLineChars="200"/>
        <w:jc w:val="both"/>
        <w:textAlignment w:val="auto"/>
        <w:rPr>
          <w:rFonts w:hint="eastAsia" w:ascii="宋体" w:hAnsi="宋体" w:eastAsia="宋体" w:cs="宋体"/>
          <w:b/>
          <w:bCs/>
          <w:sz w:val="32"/>
          <w:szCs w:val="32"/>
          <w:shd w:val="clear" w:color="auto" w:fill="FFFFFF"/>
        </w:rPr>
      </w:pPr>
      <w:r>
        <w:rPr>
          <w:rFonts w:hint="eastAsia" w:ascii="宋体" w:hAnsi="宋体" w:cs="宋体"/>
          <w:sz w:val="32"/>
          <w:szCs w:val="32"/>
          <w:shd w:val="clear" w:color="auto" w:fill="FFFFFF"/>
          <w:lang w:eastAsia="zh-CN"/>
        </w:rPr>
        <w:t>六、</w:t>
      </w:r>
      <w:r>
        <w:rPr>
          <w:rFonts w:hint="eastAsia" w:ascii="宋体" w:hAnsi="宋体" w:eastAsia="宋体" w:cs="宋体"/>
          <w:sz w:val="32"/>
          <w:szCs w:val="32"/>
          <w:shd w:val="clear" w:color="auto" w:fill="FFFFFF"/>
        </w:rPr>
        <w:t>面试时，川内、川外考生均须提供面试当日前3天内2次（采样时间间隔24小时）</w:t>
      </w:r>
      <w:r>
        <w:rPr>
          <w:rFonts w:hint="eastAsia" w:ascii="宋体" w:hAnsi="宋体" w:eastAsia="宋体" w:cs="宋体"/>
          <w:b/>
          <w:bCs/>
          <w:sz w:val="32"/>
          <w:szCs w:val="32"/>
          <w:shd w:val="clear" w:color="auto" w:fill="FFFFFF"/>
        </w:rPr>
        <w:t>川内</w:t>
      </w:r>
      <w:r>
        <w:rPr>
          <w:rFonts w:hint="eastAsia" w:ascii="宋体" w:hAnsi="宋体" w:eastAsia="宋体" w:cs="宋体"/>
          <w:sz w:val="32"/>
          <w:szCs w:val="32"/>
          <w:shd w:val="clear" w:color="auto" w:fill="FFFFFF"/>
        </w:rPr>
        <w:t>有资质的检测服务机构出具的核酸检测阴性证明（以采样时间为准，需提供检测机构出具的载明有采样时间的核酸检测阴性结果纸质报告单</w:t>
      </w:r>
      <w:r>
        <w:rPr>
          <w:rFonts w:hint="eastAsia" w:ascii="宋体" w:hAnsi="宋体" w:eastAsia="宋体" w:cs="宋体"/>
          <w:sz w:val="32"/>
          <w:szCs w:val="32"/>
          <w:shd w:val="clear" w:color="auto" w:fill="FFFFFF"/>
          <w:lang w:eastAsia="zh-CN"/>
        </w:rPr>
        <w:t>），</w:t>
      </w:r>
      <w:r>
        <w:rPr>
          <w:rFonts w:hint="eastAsia" w:ascii="宋体" w:hAnsi="宋体" w:eastAsia="宋体" w:cs="宋体"/>
          <w:sz w:val="32"/>
          <w:szCs w:val="32"/>
          <w:shd w:val="clear" w:color="auto" w:fill="FFFFFF"/>
        </w:rPr>
        <w:t>出示本人四川天府健康通（绿码）和通信大数据行程卡（绿码），经现场测量体温正常（＜37.3℃）且无咳嗽等呼吸道异常症状者方可入场。</w:t>
      </w:r>
      <w:r>
        <w:rPr>
          <w:rFonts w:hint="eastAsia" w:ascii="宋体" w:hAnsi="宋体" w:eastAsia="宋体" w:cs="宋体"/>
          <w:b/>
          <w:bCs/>
          <w:sz w:val="32"/>
          <w:szCs w:val="32"/>
          <w:shd w:val="clear" w:color="auto" w:fill="FFFFFF"/>
        </w:rPr>
        <w:t>请考生提前做好准备，经查验检测结果、采样时间等不符合规定的考生，不得入场</w:t>
      </w:r>
      <w:r>
        <w:rPr>
          <w:rFonts w:hint="eastAsia" w:ascii="宋体" w:hAnsi="宋体" w:cs="宋体"/>
          <w:b/>
          <w:bCs/>
          <w:sz w:val="32"/>
          <w:szCs w:val="32"/>
          <w:shd w:val="clear" w:color="auto" w:fill="FFFFFF"/>
          <w:lang w:eastAsia="zh-CN"/>
        </w:rPr>
        <w:t>参加面试</w:t>
      </w:r>
      <w:r>
        <w:rPr>
          <w:rFonts w:hint="eastAsia" w:ascii="宋体" w:hAnsi="宋体" w:eastAsia="宋体" w:cs="宋体"/>
          <w:b/>
          <w:bCs/>
          <w:sz w:val="32"/>
          <w:szCs w:val="32"/>
          <w:shd w:val="clear" w:color="auto" w:fill="FFFFFF"/>
        </w:rPr>
        <w:t>。</w:t>
      </w:r>
    </w:p>
    <w:p>
      <w:pPr>
        <w:keepNext w:val="0"/>
        <w:keepLines w:val="0"/>
        <w:pageBreakBefore w:val="0"/>
        <w:widowControl w:val="0"/>
        <w:shd w:val="solid" w:color="FFFFFF" w:fill="auto"/>
        <w:kinsoku/>
        <w:wordWrap/>
        <w:overflowPunct/>
        <w:topLinePunct w:val="0"/>
        <w:autoSpaceDE/>
        <w:autoSpaceDN w:val="0"/>
        <w:bidi w:val="0"/>
        <w:adjustRightInd w:val="0"/>
        <w:snapToGrid w:val="0"/>
        <w:spacing w:line="620" w:lineRule="exact"/>
        <w:ind w:firstLine="640" w:firstLineChars="200"/>
        <w:jc w:val="both"/>
        <w:textAlignment w:val="auto"/>
        <w:rPr>
          <w:rFonts w:hint="eastAsia" w:ascii="宋体" w:hAnsi="宋体" w:eastAsia="宋体" w:cs="宋体"/>
          <w:sz w:val="32"/>
          <w:szCs w:val="32"/>
          <w:shd w:val="clear" w:color="auto" w:fill="FFFFFF"/>
        </w:rPr>
      </w:pPr>
      <w:r>
        <w:rPr>
          <w:rFonts w:hint="eastAsia" w:ascii="宋体" w:hAnsi="宋体" w:cs="宋体"/>
          <w:sz w:val="32"/>
          <w:szCs w:val="32"/>
          <w:shd w:val="clear" w:color="auto" w:fill="FFFFFF"/>
          <w:lang w:eastAsia="zh-CN"/>
        </w:rPr>
        <w:t>七、</w:t>
      </w:r>
      <w:r>
        <w:rPr>
          <w:rFonts w:hint="eastAsia" w:ascii="宋体" w:hAnsi="宋体" w:eastAsia="宋体" w:cs="宋体"/>
          <w:sz w:val="32"/>
          <w:szCs w:val="32"/>
          <w:shd w:val="clear" w:color="auto" w:fill="FFFFFF"/>
        </w:rPr>
        <w:t>有下列任一情形</w:t>
      </w:r>
      <w:r>
        <w:rPr>
          <w:rFonts w:hint="eastAsia" w:ascii="宋体" w:hAnsi="宋体" w:cs="宋体"/>
          <w:sz w:val="32"/>
          <w:szCs w:val="32"/>
          <w:shd w:val="clear" w:color="auto" w:fill="FFFFFF"/>
          <w:lang w:eastAsia="zh-CN"/>
        </w:rPr>
        <w:t>，</w:t>
      </w:r>
      <w:r>
        <w:rPr>
          <w:rFonts w:hint="eastAsia" w:ascii="宋体" w:hAnsi="宋体" w:eastAsia="宋体" w:cs="宋体"/>
          <w:sz w:val="32"/>
          <w:szCs w:val="32"/>
          <w:shd w:val="clear" w:color="auto" w:fill="FFFFFF"/>
        </w:rPr>
        <w:t>不得参加</w:t>
      </w:r>
      <w:r>
        <w:rPr>
          <w:rFonts w:hint="eastAsia" w:ascii="宋体" w:hAnsi="宋体" w:cs="宋体"/>
          <w:sz w:val="32"/>
          <w:szCs w:val="32"/>
          <w:shd w:val="clear" w:color="auto" w:fill="FFFFFF"/>
          <w:lang w:eastAsia="zh-CN"/>
        </w:rPr>
        <w:t>现场</w:t>
      </w:r>
      <w:r>
        <w:rPr>
          <w:rFonts w:hint="eastAsia" w:ascii="宋体" w:hAnsi="宋体" w:eastAsia="宋体" w:cs="宋体"/>
          <w:sz w:val="32"/>
          <w:szCs w:val="32"/>
          <w:shd w:val="clear" w:color="auto" w:fill="FFFFFF"/>
        </w:rPr>
        <w:t>面试</w:t>
      </w:r>
      <w:r>
        <w:rPr>
          <w:rFonts w:hint="eastAsia" w:ascii="宋体" w:hAnsi="宋体" w:cs="宋体"/>
          <w:sz w:val="32"/>
          <w:szCs w:val="32"/>
          <w:shd w:val="clear" w:color="auto" w:fill="FFFFFF"/>
          <w:lang w:eastAsia="zh-CN"/>
        </w:rPr>
        <w:t>，具体安排另行通知。</w:t>
      </w:r>
    </w:p>
    <w:p>
      <w:pPr>
        <w:keepNext w:val="0"/>
        <w:keepLines w:val="0"/>
        <w:pageBreakBefore w:val="0"/>
        <w:widowControl w:val="0"/>
        <w:shd w:val="solid" w:color="FFFFFF" w:fill="auto"/>
        <w:kinsoku/>
        <w:wordWrap/>
        <w:overflowPunct/>
        <w:topLinePunct w:val="0"/>
        <w:autoSpaceDE/>
        <w:autoSpaceDN w:val="0"/>
        <w:bidi w:val="0"/>
        <w:adjustRightInd w:val="0"/>
        <w:snapToGrid w:val="0"/>
        <w:spacing w:line="620" w:lineRule="exact"/>
        <w:ind w:firstLine="640" w:firstLineChars="200"/>
        <w:jc w:val="both"/>
        <w:textAlignment w:val="auto"/>
        <w:rPr>
          <w:rFonts w:hint="eastAsia" w:ascii="宋体" w:hAnsi="宋体" w:eastAsia="宋体" w:cs="宋体"/>
          <w:sz w:val="32"/>
          <w:szCs w:val="32"/>
          <w:shd w:val="clear" w:color="auto" w:fill="FFFFFF"/>
        </w:rPr>
      </w:pPr>
      <w:r>
        <w:rPr>
          <w:rFonts w:hint="eastAsia" w:ascii="宋体" w:hAnsi="宋体" w:cs="宋体"/>
          <w:sz w:val="32"/>
          <w:szCs w:val="32"/>
          <w:shd w:val="clear" w:color="auto" w:fill="FFFFFF"/>
          <w:lang w:val="en-US" w:eastAsia="zh-CN"/>
        </w:rPr>
        <w:t>（一）</w:t>
      </w:r>
      <w:r>
        <w:rPr>
          <w:rFonts w:hint="eastAsia" w:ascii="宋体" w:hAnsi="宋体" w:eastAsia="宋体" w:cs="宋体"/>
          <w:sz w:val="32"/>
          <w:szCs w:val="32"/>
          <w:shd w:val="clear" w:color="auto" w:fill="FFFFFF"/>
        </w:rPr>
        <w:t>健康码、通信行程卡为“红码”或“黄码”</w:t>
      </w:r>
      <w:r>
        <w:rPr>
          <w:rFonts w:hint="eastAsia" w:ascii="宋体" w:hAnsi="宋体" w:eastAsia="宋体" w:cs="宋体"/>
          <w:sz w:val="32"/>
          <w:szCs w:val="32"/>
          <w:shd w:val="clear" w:color="auto" w:fill="FFFFFF"/>
          <w:lang w:eastAsia="zh-CN"/>
        </w:rPr>
        <w:t>，或</w:t>
      </w:r>
      <w:r>
        <w:rPr>
          <w:rFonts w:hint="eastAsia" w:ascii="宋体" w:hAnsi="宋体" w:eastAsia="宋体" w:cs="宋体"/>
          <w:sz w:val="32"/>
          <w:szCs w:val="32"/>
          <w:shd w:val="clear" w:color="auto" w:fill="FFFFFF"/>
        </w:rPr>
        <w:t>接到有关部门关于疫情防控风险提示要求居家隔离医学观察、健康监测或健康码、行程码有异常者</w:t>
      </w:r>
      <w:r>
        <w:rPr>
          <w:rFonts w:hint="eastAsia" w:ascii="宋体" w:hAnsi="宋体" w:eastAsia="宋体" w:cs="宋体"/>
          <w:sz w:val="32"/>
          <w:szCs w:val="32"/>
          <w:shd w:val="clear" w:color="auto" w:fill="FFFFFF"/>
          <w:lang w:eastAsia="zh-CN"/>
        </w:rPr>
        <w:t>的考生</w:t>
      </w:r>
      <w:r>
        <w:rPr>
          <w:rFonts w:hint="eastAsia" w:ascii="宋体" w:hAnsi="宋体" w:eastAsia="宋体" w:cs="宋体"/>
          <w:sz w:val="32"/>
          <w:szCs w:val="32"/>
          <w:shd w:val="clear" w:color="auto" w:fill="FFFFFF"/>
        </w:rPr>
        <w:t>；</w:t>
      </w:r>
    </w:p>
    <w:p>
      <w:pPr>
        <w:keepNext w:val="0"/>
        <w:keepLines w:val="0"/>
        <w:pageBreakBefore w:val="0"/>
        <w:widowControl w:val="0"/>
        <w:shd w:val="solid" w:color="FFFFFF" w:fill="auto"/>
        <w:kinsoku/>
        <w:wordWrap/>
        <w:overflowPunct/>
        <w:topLinePunct w:val="0"/>
        <w:autoSpaceDE/>
        <w:autoSpaceDN w:val="0"/>
        <w:bidi w:val="0"/>
        <w:adjustRightInd w:val="0"/>
        <w:snapToGrid w:val="0"/>
        <w:spacing w:line="620" w:lineRule="exact"/>
        <w:ind w:firstLine="640" w:firstLineChars="200"/>
        <w:jc w:val="both"/>
        <w:textAlignment w:val="auto"/>
        <w:rPr>
          <w:rFonts w:hint="eastAsia" w:ascii="宋体" w:hAnsi="宋体" w:eastAsia="宋体" w:cs="宋体"/>
          <w:sz w:val="32"/>
          <w:szCs w:val="32"/>
          <w:shd w:val="clear" w:color="auto" w:fill="FFFFFF"/>
        </w:rPr>
      </w:pPr>
      <w:r>
        <w:rPr>
          <w:rFonts w:hint="eastAsia" w:ascii="宋体" w:hAnsi="宋体" w:cs="宋体"/>
          <w:sz w:val="32"/>
          <w:szCs w:val="32"/>
          <w:shd w:val="clear" w:color="auto" w:fill="FFFFFF"/>
          <w:lang w:val="en-US" w:eastAsia="zh-CN"/>
        </w:rPr>
        <w:t>（二）</w:t>
      </w:r>
      <w:r>
        <w:rPr>
          <w:rFonts w:hint="eastAsia" w:ascii="宋体" w:hAnsi="宋体" w:cs="宋体"/>
          <w:sz w:val="32"/>
          <w:szCs w:val="32"/>
          <w:shd w:val="clear" w:color="auto" w:fill="FFFFFF"/>
          <w:lang w:eastAsia="zh-CN"/>
        </w:rPr>
        <w:t>面试当天</w:t>
      </w:r>
      <w:r>
        <w:rPr>
          <w:rFonts w:hint="eastAsia" w:ascii="宋体" w:hAnsi="宋体" w:eastAsia="宋体" w:cs="宋体"/>
          <w:sz w:val="32"/>
          <w:szCs w:val="32"/>
          <w:shd w:val="clear" w:color="auto" w:fill="FFFFFF"/>
        </w:rPr>
        <w:t>有体温异常（≥37.3℃）或呼吸道异常症状的考生；</w:t>
      </w:r>
    </w:p>
    <w:p>
      <w:pPr>
        <w:keepNext w:val="0"/>
        <w:keepLines w:val="0"/>
        <w:pageBreakBefore w:val="0"/>
        <w:widowControl w:val="0"/>
        <w:shd w:val="solid" w:color="FFFFFF" w:fill="auto"/>
        <w:kinsoku/>
        <w:wordWrap/>
        <w:overflowPunct/>
        <w:topLinePunct w:val="0"/>
        <w:autoSpaceDE/>
        <w:autoSpaceDN w:val="0"/>
        <w:bidi w:val="0"/>
        <w:adjustRightInd w:val="0"/>
        <w:snapToGrid w:val="0"/>
        <w:spacing w:line="620" w:lineRule="exact"/>
        <w:ind w:firstLine="640" w:firstLineChars="200"/>
        <w:jc w:val="both"/>
        <w:textAlignment w:val="auto"/>
        <w:rPr>
          <w:rFonts w:hint="eastAsia" w:ascii="宋体" w:hAnsi="宋体" w:eastAsia="宋体" w:cs="宋体"/>
          <w:sz w:val="32"/>
          <w:szCs w:val="32"/>
          <w:shd w:val="clear" w:color="auto" w:fill="FFFFFF"/>
        </w:rPr>
      </w:pPr>
      <w:r>
        <w:rPr>
          <w:rFonts w:hint="eastAsia" w:ascii="宋体" w:hAnsi="宋体" w:cs="宋体"/>
          <w:sz w:val="32"/>
          <w:szCs w:val="32"/>
          <w:shd w:val="clear" w:color="auto" w:fill="FFFFFF"/>
          <w:lang w:val="en-US" w:eastAsia="zh-CN"/>
        </w:rPr>
        <w:t>（三）</w:t>
      </w:r>
      <w:r>
        <w:rPr>
          <w:rFonts w:hint="eastAsia" w:ascii="宋体" w:hAnsi="宋体" w:eastAsia="宋体" w:cs="宋体"/>
          <w:sz w:val="32"/>
          <w:szCs w:val="32"/>
          <w:shd w:val="clear" w:color="auto" w:fill="FFFFFF"/>
        </w:rPr>
        <w:t>面试前</w:t>
      </w:r>
      <w:r>
        <w:rPr>
          <w:rFonts w:hint="eastAsia" w:ascii="宋体" w:hAnsi="宋体" w:eastAsia="宋体" w:cs="宋体"/>
          <w:sz w:val="32"/>
          <w:szCs w:val="32"/>
          <w:shd w:val="clear" w:color="auto" w:fill="FFFFFF"/>
          <w:lang w:val="en-US" w:eastAsia="zh-CN"/>
        </w:rPr>
        <w:t>10</w:t>
      </w:r>
      <w:r>
        <w:rPr>
          <w:rFonts w:hint="eastAsia" w:ascii="宋体" w:hAnsi="宋体" w:eastAsia="宋体" w:cs="宋体"/>
          <w:sz w:val="32"/>
          <w:szCs w:val="32"/>
          <w:shd w:val="clear" w:color="auto" w:fill="FFFFFF"/>
        </w:rPr>
        <w:t>天内有港</w:t>
      </w:r>
      <w:r>
        <w:rPr>
          <w:rFonts w:hint="eastAsia" w:ascii="宋体" w:hAnsi="宋体" w:cs="宋体"/>
          <w:sz w:val="32"/>
          <w:szCs w:val="32"/>
          <w:shd w:val="clear" w:color="auto" w:fill="FFFFFF"/>
          <w:lang w:eastAsia="zh-CN"/>
        </w:rPr>
        <w:t>澳</w:t>
      </w:r>
      <w:r>
        <w:rPr>
          <w:rFonts w:hint="eastAsia" w:ascii="宋体" w:hAnsi="宋体" w:eastAsia="宋体" w:cs="宋体"/>
          <w:sz w:val="32"/>
          <w:szCs w:val="32"/>
          <w:shd w:val="clear" w:color="auto" w:fill="FFFFFF"/>
        </w:rPr>
        <w:t>台地区和国外旅居史，尚未完成隔离医学观察等健康管理的考生；</w:t>
      </w:r>
    </w:p>
    <w:p>
      <w:pPr>
        <w:keepNext w:val="0"/>
        <w:keepLines w:val="0"/>
        <w:pageBreakBefore w:val="0"/>
        <w:widowControl w:val="0"/>
        <w:shd w:val="solid" w:color="FFFFFF" w:fill="auto"/>
        <w:kinsoku/>
        <w:wordWrap/>
        <w:overflowPunct/>
        <w:topLinePunct w:val="0"/>
        <w:autoSpaceDE/>
        <w:autoSpaceDN w:val="0"/>
        <w:bidi w:val="0"/>
        <w:adjustRightInd w:val="0"/>
        <w:snapToGrid w:val="0"/>
        <w:spacing w:line="620" w:lineRule="exact"/>
        <w:ind w:firstLine="640" w:firstLineChars="200"/>
        <w:jc w:val="both"/>
        <w:textAlignment w:val="auto"/>
        <w:rPr>
          <w:rFonts w:hint="eastAsia" w:ascii="宋体" w:hAnsi="宋体" w:eastAsia="宋体" w:cs="宋体"/>
          <w:sz w:val="32"/>
          <w:szCs w:val="32"/>
          <w:shd w:val="clear" w:color="auto" w:fill="FFFFFF"/>
        </w:rPr>
      </w:pPr>
      <w:r>
        <w:rPr>
          <w:rFonts w:hint="eastAsia" w:ascii="宋体" w:hAnsi="宋体" w:cs="宋体"/>
          <w:sz w:val="32"/>
          <w:szCs w:val="32"/>
          <w:shd w:val="clear" w:color="auto" w:fill="FFFFFF"/>
          <w:lang w:val="en-US" w:eastAsia="zh-CN"/>
        </w:rPr>
        <w:t>（四）</w:t>
      </w:r>
      <w:r>
        <w:rPr>
          <w:rFonts w:hint="eastAsia" w:ascii="宋体" w:hAnsi="宋体" w:eastAsia="宋体" w:cs="宋体"/>
          <w:sz w:val="32"/>
          <w:szCs w:val="32"/>
          <w:shd w:val="clear" w:color="auto" w:fill="FFFFFF"/>
        </w:rPr>
        <w:t>被判定为新冠肺炎病毒感染者（确诊病例及无症状感染者）的密切接触者，或被判定为新冠肺炎病毒感染者密切接触者的密切接触者</w:t>
      </w:r>
      <w:r>
        <w:rPr>
          <w:rFonts w:hint="eastAsia" w:ascii="宋体" w:hAnsi="宋体" w:eastAsia="宋体" w:cs="宋体"/>
          <w:sz w:val="32"/>
          <w:szCs w:val="32"/>
          <w:shd w:val="clear" w:color="auto" w:fill="FFFFFF"/>
          <w:lang w:eastAsia="zh-CN"/>
        </w:rPr>
        <w:t>的考生</w:t>
      </w:r>
      <w:r>
        <w:rPr>
          <w:rFonts w:hint="eastAsia" w:ascii="宋体" w:hAnsi="宋体" w:eastAsia="宋体" w:cs="宋体"/>
          <w:sz w:val="32"/>
          <w:szCs w:val="32"/>
          <w:shd w:val="clear" w:color="auto" w:fill="FFFFFF"/>
        </w:rPr>
        <w:t>；</w:t>
      </w:r>
    </w:p>
    <w:p>
      <w:pPr>
        <w:keepNext w:val="0"/>
        <w:keepLines w:val="0"/>
        <w:pageBreakBefore w:val="0"/>
        <w:widowControl w:val="0"/>
        <w:shd w:val="solid" w:color="FFFFFF" w:fill="auto"/>
        <w:kinsoku/>
        <w:wordWrap/>
        <w:overflowPunct/>
        <w:topLinePunct w:val="0"/>
        <w:autoSpaceDE/>
        <w:autoSpaceDN w:val="0"/>
        <w:bidi w:val="0"/>
        <w:adjustRightInd w:val="0"/>
        <w:snapToGrid w:val="0"/>
        <w:spacing w:line="620" w:lineRule="exact"/>
        <w:ind w:firstLine="640" w:firstLineChars="200"/>
        <w:jc w:val="both"/>
        <w:textAlignment w:val="auto"/>
        <w:rPr>
          <w:rFonts w:hint="eastAsia" w:ascii="宋体" w:hAnsi="宋体" w:eastAsia="宋体" w:cs="宋体"/>
          <w:sz w:val="32"/>
          <w:szCs w:val="32"/>
          <w:shd w:val="clear" w:color="auto" w:fill="FFFFFF"/>
        </w:rPr>
      </w:pPr>
      <w:r>
        <w:rPr>
          <w:rFonts w:hint="eastAsia" w:ascii="宋体" w:hAnsi="宋体" w:cs="宋体"/>
          <w:sz w:val="32"/>
          <w:szCs w:val="32"/>
          <w:shd w:val="clear" w:color="auto" w:fill="FFFFFF"/>
          <w:lang w:val="en-US" w:eastAsia="zh-CN"/>
        </w:rPr>
        <w:t>（五）</w:t>
      </w:r>
      <w:r>
        <w:rPr>
          <w:rFonts w:hint="eastAsia" w:ascii="宋体" w:hAnsi="宋体" w:eastAsia="宋体" w:cs="宋体"/>
          <w:sz w:val="32"/>
          <w:szCs w:val="32"/>
          <w:shd w:val="clear" w:color="auto" w:fill="FFFFFF"/>
        </w:rPr>
        <w:t>已治愈出院，尚在随访及医学观察期内的确诊病例和已解除集中隔离医学观察的无症状感染者</w:t>
      </w:r>
      <w:r>
        <w:rPr>
          <w:rFonts w:hint="eastAsia" w:ascii="宋体" w:hAnsi="宋体" w:eastAsia="宋体" w:cs="宋体"/>
          <w:sz w:val="32"/>
          <w:szCs w:val="32"/>
          <w:shd w:val="clear" w:color="auto" w:fill="FFFFFF"/>
          <w:lang w:eastAsia="zh-CN"/>
        </w:rPr>
        <w:t>的考生</w:t>
      </w:r>
      <w:r>
        <w:rPr>
          <w:rFonts w:hint="eastAsia" w:ascii="宋体" w:hAnsi="宋体" w:eastAsia="宋体" w:cs="宋体"/>
          <w:sz w:val="32"/>
          <w:szCs w:val="32"/>
          <w:shd w:val="clear" w:color="auto" w:fill="FFFFFF"/>
        </w:rPr>
        <w:t>；</w:t>
      </w:r>
    </w:p>
    <w:p>
      <w:pPr>
        <w:keepNext w:val="0"/>
        <w:keepLines w:val="0"/>
        <w:pageBreakBefore w:val="0"/>
        <w:widowControl w:val="0"/>
        <w:shd w:val="solid" w:color="FFFFFF" w:fill="auto"/>
        <w:kinsoku/>
        <w:wordWrap/>
        <w:overflowPunct/>
        <w:topLinePunct w:val="0"/>
        <w:autoSpaceDE/>
        <w:autoSpaceDN w:val="0"/>
        <w:bidi w:val="0"/>
        <w:adjustRightInd w:val="0"/>
        <w:snapToGrid w:val="0"/>
        <w:spacing w:line="620" w:lineRule="exact"/>
        <w:ind w:firstLine="640" w:firstLineChars="200"/>
        <w:jc w:val="both"/>
        <w:textAlignment w:val="auto"/>
        <w:rPr>
          <w:rFonts w:hint="eastAsia" w:ascii="宋体" w:hAnsi="宋体" w:eastAsia="宋体" w:cs="宋体"/>
          <w:sz w:val="32"/>
          <w:szCs w:val="32"/>
          <w:shd w:val="clear" w:color="auto" w:fill="FFFFFF"/>
        </w:rPr>
      </w:pPr>
      <w:r>
        <w:rPr>
          <w:rFonts w:hint="eastAsia" w:ascii="宋体" w:hAnsi="宋体" w:cs="宋体"/>
          <w:sz w:val="32"/>
          <w:szCs w:val="32"/>
          <w:shd w:val="clear" w:color="auto" w:fill="FFFFFF"/>
          <w:lang w:val="en-US" w:eastAsia="zh-CN"/>
        </w:rPr>
        <w:t>（六）</w:t>
      </w:r>
      <w:r>
        <w:rPr>
          <w:rFonts w:hint="eastAsia" w:ascii="宋体" w:hAnsi="宋体" w:eastAsia="宋体" w:cs="宋体"/>
          <w:sz w:val="32"/>
          <w:szCs w:val="32"/>
          <w:shd w:val="clear" w:color="auto" w:fill="FFFFFF"/>
        </w:rPr>
        <w:t>面试前</w:t>
      </w:r>
      <w:r>
        <w:rPr>
          <w:rFonts w:hint="default" w:ascii="宋体" w:hAnsi="宋体" w:eastAsia="宋体" w:cs="宋体"/>
          <w:sz w:val="32"/>
          <w:szCs w:val="32"/>
          <w:shd w:val="clear" w:color="auto" w:fill="FFFFFF"/>
        </w:rPr>
        <w:t>7</w:t>
      </w:r>
      <w:r>
        <w:rPr>
          <w:rFonts w:hint="eastAsia" w:ascii="宋体" w:hAnsi="宋体" w:eastAsia="宋体" w:cs="宋体"/>
          <w:sz w:val="32"/>
          <w:szCs w:val="32"/>
          <w:shd w:val="clear" w:color="auto" w:fill="FFFFFF"/>
        </w:rPr>
        <w:t>天有国内高、中、低风险区所在地区旅居史且未完成相关防控措施前的</w:t>
      </w:r>
      <w:r>
        <w:rPr>
          <w:rFonts w:hint="eastAsia" w:ascii="宋体" w:hAnsi="宋体" w:eastAsia="宋体" w:cs="宋体"/>
          <w:sz w:val="32"/>
          <w:szCs w:val="32"/>
          <w:shd w:val="clear" w:color="auto" w:fill="FFFFFF"/>
          <w:lang w:eastAsia="zh-CN"/>
        </w:rPr>
        <w:t>考生</w:t>
      </w:r>
      <w:r>
        <w:rPr>
          <w:rFonts w:hint="eastAsia" w:ascii="宋体" w:hAnsi="宋体" w:eastAsia="宋体" w:cs="宋体"/>
          <w:sz w:val="32"/>
          <w:szCs w:val="32"/>
          <w:shd w:val="clear" w:color="auto" w:fill="FFFFFF"/>
        </w:rPr>
        <w:t>；</w:t>
      </w:r>
    </w:p>
    <w:p>
      <w:pPr>
        <w:keepNext w:val="0"/>
        <w:keepLines w:val="0"/>
        <w:pageBreakBefore w:val="0"/>
        <w:widowControl w:val="0"/>
        <w:shd w:val="solid" w:color="FFFFFF" w:fill="auto"/>
        <w:kinsoku/>
        <w:wordWrap/>
        <w:overflowPunct/>
        <w:topLinePunct w:val="0"/>
        <w:autoSpaceDE/>
        <w:autoSpaceDN w:val="0"/>
        <w:bidi w:val="0"/>
        <w:adjustRightInd w:val="0"/>
        <w:snapToGrid w:val="0"/>
        <w:spacing w:line="620" w:lineRule="exact"/>
        <w:ind w:firstLine="640" w:firstLineChars="200"/>
        <w:jc w:val="both"/>
        <w:textAlignment w:val="auto"/>
        <w:rPr>
          <w:rFonts w:hint="eastAsia" w:ascii="宋体" w:hAnsi="宋体" w:eastAsia="宋体" w:cs="宋体"/>
          <w:sz w:val="32"/>
          <w:szCs w:val="32"/>
          <w:shd w:val="clear" w:color="auto" w:fill="FFFFFF"/>
        </w:rPr>
      </w:pPr>
      <w:r>
        <w:rPr>
          <w:rFonts w:hint="eastAsia" w:ascii="宋体" w:hAnsi="宋体" w:cs="宋体"/>
          <w:sz w:val="32"/>
          <w:szCs w:val="32"/>
          <w:shd w:val="clear" w:color="auto" w:fill="FFFFFF"/>
          <w:lang w:val="en-US" w:eastAsia="zh-CN"/>
        </w:rPr>
        <w:t>（七）</w:t>
      </w:r>
      <w:r>
        <w:rPr>
          <w:rFonts w:hint="eastAsia" w:ascii="宋体" w:hAnsi="宋体" w:eastAsia="宋体" w:cs="宋体"/>
          <w:sz w:val="32"/>
          <w:szCs w:val="32"/>
          <w:shd w:val="clear" w:color="auto" w:fill="FFFFFF"/>
          <w:lang w:eastAsia="zh-CN"/>
        </w:rPr>
        <w:t>面试前</w:t>
      </w:r>
      <w:r>
        <w:rPr>
          <w:rFonts w:hint="eastAsia" w:ascii="宋体" w:hAnsi="宋体" w:eastAsia="宋体" w:cs="宋体"/>
          <w:sz w:val="32"/>
          <w:szCs w:val="32"/>
          <w:shd w:val="clear" w:color="auto" w:fill="FFFFFF"/>
        </w:rPr>
        <w:t>有不适症状或有健康状况异常（包括发热、乏力、咳嗽、咽痛、打喷嚏、腹泻、呕吐、味觉、嗅觉功能障碍等疑似症状且未排除传染病感染者）</w:t>
      </w:r>
      <w:r>
        <w:rPr>
          <w:rFonts w:hint="eastAsia" w:ascii="宋体" w:hAnsi="宋体" w:eastAsia="宋体" w:cs="宋体"/>
          <w:sz w:val="32"/>
          <w:szCs w:val="32"/>
          <w:shd w:val="clear" w:color="auto" w:fill="FFFFFF"/>
          <w:lang w:eastAsia="zh-CN"/>
        </w:rPr>
        <w:t>、</w:t>
      </w:r>
      <w:r>
        <w:rPr>
          <w:rFonts w:hint="eastAsia" w:ascii="宋体" w:hAnsi="宋体" w:eastAsia="宋体" w:cs="宋体"/>
          <w:sz w:val="32"/>
          <w:szCs w:val="32"/>
          <w:shd w:val="clear" w:color="auto" w:fill="FFFFFF"/>
        </w:rPr>
        <w:t>面试当天未按要求提供相应核酸检测阴性证明及其他有关证明的考生。</w:t>
      </w:r>
    </w:p>
    <w:p>
      <w:pPr>
        <w:keepNext w:val="0"/>
        <w:keepLines w:val="0"/>
        <w:pageBreakBefore w:val="0"/>
        <w:widowControl w:val="0"/>
        <w:shd w:val="solid" w:color="FFFFFF" w:fill="auto"/>
        <w:kinsoku/>
        <w:wordWrap/>
        <w:overflowPunct/>
        <w:topLinePunct w:val="0"/>
        <w:autoSpaceDE/>
        <w:autoSpaceDN w:val="0"/>
        <w:bidi w:val="0"/>
        <w:adjustRightInd w:val="0"/>
        <w:snapToGrid w:val="0"/>
        <w:spacing w:line="620" w:lineRule="exact"/>
        <w:ind w:firstLine="640" w:firstLineChars="200"/>
        <w:jc w:val="both"/>
        <w:textAlignment w:val="auto"/>
        <w:rPr>
          <w:rFonts w:hint="eastAsia" w:ascii="宋体" w:hAnsi="宋体" w:eastAsia="宋体" w:cs="宋体"/>
          <w:sz w:val="32"/>
          <w:szCs w:val="32"/>
          <w:shd w:val="clear" w:color="auto" w:fill="FFFFFF"/>
        </w:rPr>
      </w:pPr>
      <w:r>
        <w:rPr>
          <w:rFonts w:hint="eastAsia" w:ascii="宋体" w:hAnsi="宋体" w:cs="宋体"/>
          <w:sz w:val="32"/>
          <w:szCs w:val="32"/>
          <w:shd w:val="clear" w:color="auto" w:fill="FFFFFF"/>
          <w:lang w:eastAsia="zh-CN"/>
        </w:rPr>
        <w:t>八、</w:t>
      </w:r>
      <w:r>
        <w:rPr>
          <w:rFonts w:hint="eastAsia" w:ascii="宋体" w:hAnsi="宋体" w:eastAsia="宋体" w:cs="宋体"/>
          <w:sz w:val="32"/>
          <w:szCs w:val="32"/>
          <w:shd w:val="clear" w:color="auto" w:fill="FFFFFF"/>
        </w:rPr>
        <w:t>为避免影响，有国（境）外旅居史的考生，应按照疫情防控有关规定，接受相应隔离观察、健康管理和核酸检测后，按照上述第</w:t>
      </w:r>
      <w:r>
        <w:rPr>
          <w:rFonts w:hint="eastAsia" w:ascii="宋体" w:hAnsi="宋体" w:cs="宋体"/>
          <w:sz w:val="32"/>
          <w:szCs w:val="32"/>
          <w:shd w:val="clear" w:color="auto" w:fill="FFFFFF"/>
          <w:lang w:eastAsia="zh-CN"/>
        </w:rPr>
        <w:t>六</w:t>
      </w:r>
      <w:r>
        <w:rPr>
          <w:rFonts w:hint="eastAsia" w:ascii="宋体" w:hAnsi="宋体" w:eastAsia="宋体" w:cs="宋体"/>
          <w:sz w:val="32"/>
          <w:szCs w:val="32"/>
          <w:shd w:val="clear" w:color="auto" w:fill="FFFFFF"/>
        </w:rPr>
        <w:t>款要求执行。</w:t>
      </w:r>
    </w:p>
    <w:p>
      <w:pPr>
        <w:keepNext w:val="0"/>
        <w:keepLines w:val="0"/>
        <w:pageBreakBefore w:val="0"/>
        <w:widowControl w:val="0"/>
        <w:shd w:val="solid" w:color="FFFFFF" w:fill="auto"/>
        <w:kinsoku/>
        <w:wordWrap/>
        <w:overflowPunct/>
        <w:topLinePunct w:val="0"/>
        <w:autoSpaceDE/>
        <w:autoSpaceDN w:val="0"/>
        <w:bidi w:val="0"/>
        <w:adjustRightInd w:val="0"/>
        <w:snapToGrid w:val="0"/>
        <w:spacing w:line="620" w:lineRule="exact"/>
        <w:ind w:firstLine="640" w:firstLineChars="200"/>
        <w:jc w:val="both"/>
        <w:textAlignment w:val="auto"/>
        <w:rPr>
          <w:rFonts w:hint="eastAsia" w:ascii="宋体" w:hAnsi="宋体" w:eastAsia="宋体" w:cs="宋体"/>
          <w:sz w:val="32"/>
          <w:szCs w:val="32"/>
          <w:shd w:val="clear" w:color="auto" w:fill="FFFFFF"/>
        </w:rPr>
      </w:pPr>
      <w:r>
        <w:rPr>
          <w:rFonts w:hint="eastAsia" w:ascii="宋体" w:hAnsi="宋体" w:cs="宋体"/>
          <w:sz w:val="32"/>
          <w:szCs w:val="32"/>
          <w:shd w:val="clear" w:color="auto" w:fill="FFFFFF"/>
          <w:lang w:eastAsia="zh-CN"/>
        </w:rPr>
        <w:t>九、</w:t>
      </w:r>
      <w:r>
        <w:rPr>
          <w:rFonts w:hint="eastAsia" w:ascii="宋体" w:hAnsi="宋体" w:eastAsia="宋体" w:cs="宋体"/>
          <w:sz w:val="32"/>
          <w:szCs w:val="32"/>
          <w:shd w:val="clear" w:color="auto" w:fill="FFFFFF"/>
        </w:rPr>
        <w:t>请考生注意个人防护，自备一次性医用口罩，除核验身份、</w:t>
      </w:r>
      <w:r>
        <w:rPr>
          <w:rFonts w:hint="eastAsia" w:ascii="宋体" w:hAnsi="宋体" w:cs="宋体"/>
          <w:sz w:val="32"/>
          <w:szCs w:val="32"/>
          <w:shd w:val="clear" w:color="auto" w:fill="FFFFFF"/>
          <w:lang w:eastAsia="zh-CN"/>
        </w:rPr>
        <w:t>用餐</w:t>
      </w:r>
      <w:r>
        <w:rPr>
          <w:rFonts w:hint="eastAsia" w:ascii="宋体" w:hAnsi="宋体" w:eastAsia="宋体" w:cs="宋体"/>
          <w:sz w:val="32"/>
          <w:szCs w:val="32"/>
          <w:shd w:val="clear" w:color="auto" w:fill="FFFFFF"/>
        </w:rPr>
        <w:t>时按要求临时摘除口罩外，其他</w:t>
      </w:r>
      <w:r>
        <w:rPr>
          <w:rFonts w:hint="eastAsia" w:ascii="宋体" w:hAnsi="宋体" w:eastAsia="宋体" w:cs="宋体"/>
          <w:sz w:val="32"/>
          <w:szCs w:val="32"/>
          <w:shd w:val="clear" w:color="auto" w:fill="FFFFFF"/>
          <w:lang w:eastAsia="zh-CN"/>
        </w:rPr>
        <w:t>时间</w:t>
      </w:r>
      <w:r>
        <w:rPr>
          <w:rFonts w:hint="eastAsia" w:ascii="宋体" w:hAnsi="宋体" w:eastAsia="宋体" w:cs="宋体"/>
          <w:sz w:val="32"/>
          <w:szCs w:val="32"/>
          <w:shd w:val="clear" w:color="auto" w:fill="FFFFFF"/>
        </w:rPr>
        <w:t>应当全程</w:t>
      </w:r>
      <w:r>
        <w:rPr>
          <w:rFonts w:hint="eastAsia" w:ascii="宋体" w:hAnsi="宋体" w:cs="宋体"/>
          <w:sz w:val="32"/>
          <w:szCs w:val="32"/>
          <w:shd w:val="clear" w:color="auto" w:fill="FFFFFF"/>
          <w:lang w:eastAsia="zh-CN"/>
        </w:rPr>
        <w:t>规范</w:t>
      </w:r>
      <w:r>
        <w:rPr>
          <w:rFonts w:hint="eastAsia" w:ascii="宋体" w:hAnsi="宋体" w:eastAsia="宋体" w:cs="宋体"/>
          <w:sz w:val="32"/>
          <w:szCs w:val="32"/>
          <w:shd w:val="clear" w:color="auto" w:fill="FFFFFF"/>
        </w:rPr>
        <w:t>佩戴口罩。使用后的口罩放入专用垃圾桶，并随时做好手卫生。</w:t>
      </w:r>
    </w:p>
    <w:p>
      <w:pPr>
        <w:keepNext w:val="0"/>
        <w:keepLines w:val="0"/>
        <w:pageBreakBefore w:val="0"/>
        <w:widowControl w:val="0"/>
        <w:shd w:val="solid" w:color="FFFFFF" w:fill="auto"/>
        <w:kinsoku/>
        <w:wordWrap/>
        <w:overflowPunct/>
        <w:topLinePunct w:val="0"/>
        <w:autoSpaceDE/>
        <w:autoSpaceDN w:val="0"/>
        <w:bidi w:val="0"/>
        <w:adjustRightInd w:val="0"/>
        <w:snapToGrid w:val="0"/>
        <w:spacing w:line="620" w:lineRule="exact"/>
        <w:ind w:firstLine="640" w:firstLineChars="200"/>
        <w:jc w:val="both"/>
        <w:textAlignment w:val="auto"/>
        <w:rPr>
          <w:rFonts w:hint="eastAsia" w:ascii="宋体" w:hAnsi="宋体" w:eastAsia="宋体" w:cs="宋体"/>
          <w:sz w:val="32"/>
          <w:szCs w:val="32"/>
          <w:shd w:val="clear" w:color="auto" w:fill="FFFFFF"/>
        </w:rPr>
      </w:pPr>
      <w:r>
        <w:rPr>
          <w:rFonts w:hint="eastAsia" w:ascii="宋体" w:hAnsi="宋体" w:cs="宋体"/>
          <w:sz w:val="32"/>
          <w:szCs w:val="32"/>
          <w:shd w:val="clear" w:color="auto" w:fill="FFFFFF"/>
          <w:lang w:eastAsia="zh-CN"/>
        </w:rPr>
        <w:t>十、</w:t>
      </w:r>
      <w:r>
        <w:rPr>
          <w:rFonts w:hint="eastAsia" w:ascii="宋体" w:hAnsi="宋体" w:eastAsia="宋体" w:cs="宋体"/>
          <w:sz w:val="32"/>
          <w:szCs w:val="32"/>
          <w:shd w:val="clear" w:color="auto" w:fill="FFFFFF"/>
          <w:lang w:eastAsia="zh-CN"/>
        </w:rPr>
        <w:t>面</w:t>
      </w:r>
      <w:r>
        <w:rPr>
          <w:rFonts w:hint="eastAsia" w:ascii="宋体" w:hAnsi="宋体" w:eastAsia="宋体" w:cs="宋体"/>
          <w:sz w:val="32"/>
          <w:szCs w:val="32"/>
          <w:shd w:val="clear" w:color="auto" w:fill="FFFFFF"/>
        </w:rPr>
        <w:t>试期间，考生要自觉遵守考场秩序，保持安全距离，服从现场工作人员安排，面试结束后有序离场。考生在面试过程中被发现或主动报告身体不适，经复测复查确有体温异常、咳嗽等呼吸道异常症状，由驻点医务人员进行个案预判，具备继续完成</w:t>
      </w:r>
      <w:r>
        <w:rPr>
          <w:rFonts w:hint="eastAsia" w:ascii="宋体" w:hAnsi="宋体" w:eastAsia="宋体" w:cs="宋体"/>
          <w:sz w:val="32"/>
          <w:szCs w:val="32"/>
          <w:shd w:val="clear" w:color="auto" w:fill="FFFFFF"/>
          <w:lang w:eastAsia="zh-CN"/>
        </w:rPr>
        <w:t>面</w:t>
      </w:r>
      <w:r>
        <w:rPr>
          <w:rFonts w:hint="eastAsia" w:ascii="宋体" w:hAnsi="宋体" w:eastAsia="宋体" w:cs="宋体"/>
          <w:sz w:val="32"/>
          <w:szCs w:val="32"/>
          <w:shd w:val="clear" w:color="auto" w:fill="FFFFFF"/>
        </w:rPr>
        <w:t>试条件的考生，安排在备用隔离考场候考，待同一考室其他考生全部完成面试后再开始面试。面试结束后，应配合到就近的医院发热门诊就诊；不具备继续完成考试条件的考生，由驻点医务人员按规定妥善处理。</w:t>
      </w:r>
    </w:p>
    <w:p>
      <w:pPr>
        <w:keepNext w:val="0"/>
        <w:keepLines w:val="0"/>
        <w:pageBreakBefore w:val="0"/>
        <w:widowControl w:val="0"/>
        <w:shd w:val="solid" w:color="FFFFFF" w:fill="auto"/>
        <w:kinsoku/>
        <w:wordWrap/>
        <w:overflowPunct/>
        <w:topLinePunct w:val="0"/>
        <w:autoSpaceDE/>
        <w:autoSpaceDN w:val="0"/>
        <w:bidi w:val="0"/>
        <w:adjustRightInd w:val="0"/>
        <w:snapToGrid w:val="0"/>
        <w:spacing w:line="620" w:lineRule="exact"/>
        <w:ind w:firstLine="640" w:firstLineChars="200"/>
        <w:jc w:val="both"/>
        <w:textAlignment w:val="auto"/>
        <w:rPr>
          <w:rFonts w:hint="eastAsia" w:ascii="宋体" w:hAnsi="宋体" w:cs="宋体"/>
          <w:sz w:val="32"/>
          <w:szCs w:val="32"/>
          <w:shd w:val="clear" w:color="auto" w:fill="FFFFFF"/>
          <w:lang w:eastAsia="zh-CN"/>
        </w:rPr>
      </w:pPr>
      <w:r>
        <w:rPr>
          <w:rFonts w:hint="eastAsia" w:ascii="宋体" w:hAnsi="宋体" w:cs="宋体"/>
          <w:sz w:val="32"/>
          <w:szCs w:val="32"/>
          <w:shd w:val="clear" w:color="auto" w:fill="FFFFFF"/>
          <w:lang w:eastAsia="zh-CN"/>
        </w:rPr>
        <w:t>十一、面试结束后，继续做好自我健康监测，如有异常情况及时报告我单位。</w:t>
      </w:r>
    </w:p>
    <w:p>
      <w:pPr>
        <w:keepNext w:val="0"/>
        <w:keepLines w:val="0"/>
        <w:pageBreakBefore w:val="0"/>
        <w:widowControl w:val="0"/>
        <w:shd w:val="solid" w:color="FFFFFF" w:fill="auto"/>
        <w:kinsoku/>
        <w:wordWrap/>
        <w:overflowPunct/>
        <w:topLinePunct w:val="0"/>
        <w:autoSpaceDE/>
        <w:autoSpaceDN w:val="0"/>
        <w:bidi w:val="0"/>
        <w:adjustRightInd w:val="0"/>
        <w:snapToGrid w:val="0"/>
        <w:spacing w:line="620" w:lineRule="exact"/>
        <w:ind w:firstLine="640" w:firstLineChars="200"/>
        <w:jc w:val="both"/>
        <w:textAlignment w:val="auto"/>
        <w:rPr>
          <w:rFonts w:hint="eastAsia" w:ascii="宋体" w:hAnsi="宋体" w:eastAsia="宋体" w:cs="宋体"/>
          <w:sz w:val="32"/>
          <w:szCs w:val="32"/>
          <w:shd w:val="clear" w:color="auto" w:fill="FFFFFF"/>
          <w:lang w:eastAsia="zh-CN"/>
        </w:rPr>
      </w:pPr>
      <w:r>
        <w:rPr>
          <w:rFonts w:hint="eastAsia" w:ascii="宋体" w:hAnsi="宋体" w:cs="宋体"/>
          <w:sz w:val="32"/>
          <w:szCs w:val="32"/>
          <w:shd w:val="clear" w:color="auto" w:fill="FFFFFF"/>
          <w:lang w:eastAsia="zh-CN"/>
        </w:rPr>
        <w:t>十二、</w:t>
      </w:r>
      <w:r>
        <w:rPr>
          <w:rFonts w:hint="eastAsia" w:ascii="宋体" w:hAnsi="宋体" w:eastAsia="宋体" w:cs="宋体"/>
          <w:sz w:val="32"/>
          <w:szCs w:val="32"/>
          <w:shd w:val="clear" w:color="auto" w:fill="FFFFFF"/>
        </w:rPr>
        <w:t>鉴于近期国内疫情多点散发，疫情防控相关规定将根据国家和四川省、</w:t>
      </w:r>
      <w:r>
        <w:rPr>
          <w:rFonts w:hint="eastAsia" w:ascii="宋体" w:hAnsi="宋体" w:cs="宋体"/>
          <w:sz w:val="32"/>
          <w:szCs w:val="32"/>
          <w:shd w:val="clear" w:color="auto" w:fill="FFFFFF"/>
          <w:lang w:eastAsia="zh-CN"/>
        </w:rPr>
        <w:t>德阳</w:t>
      </w:r>
      <w:r>
        <w:rPr>
          <w:rFonts w:hint="eastAsia" w:ascii="宋体" w:hAnsi="宋体" w:eastAsia="宋体" w:cs="宋体"/>
          <w:sz w:val="32"/>
          <w:szCs w:val="32"/>
          <w:shd w:val="clear" w:color="auto" w:fill="FFFFFF"/>
        </w:rPr>
        <w:t>市疫情防控的总体部署和最新要求进行动态调整。请考生密切关注</w:t>
      </w:r>
      <w:r>
        <w:rPr>
          <w:rFonts w:hint="eastAsia" w:ascii="宋体" w:hAnsi="宋体" w:cs="宋体"/>
          <w:sz w:val="32"/>
          <w:szCs w:val="32"/>
          <w:shd w:val="clear" w:color="auto" w:fill="FFFFFF"/>
          <w:lang w:eastAsia="zh-CN"/>
        </w:rPr>
        <w:t>德阳</w:t>
      </w:r>
      <w:r>
        <w:rPr>
          <w:rFonts w:hint="eastAsia" w:ascii="宋体" w:hAnsi="宋体" w:eastAsia="宋体" w:cs="宋体"/>
          <w:sz w:val="32"/>
          <w:szCs w:val="32"/>
          <w:shd w:val="clear" w:color="auto" w:fill="FFFFFF"/>
        </w:rPr>
        <w:t>市最新防疫要求，并严格按相关规定执行。</w:t>
      </w:r>
    </w:p>
    <w:p>
      <w:pPr>
        <w:keepNext w:val="0"/>
        <w:keepLines w:val="0"/>
        <w:pageBreakBefore w:val="0"/>
        <w:widowControl w:val="0"/>
        <w:shd w:val="solid" w:color="FFFFFF" w:fill="auto"/>
        <w:kinsoku/>
        <w:wordWrap/>
        <w:overflowPunct/>
        <w:topLinePunct w:val="0"/>
        <w:autoSpaceDE/>
        <w:autoSpaceDN w:val="0"/>
        <w:bidi w:val="0"/>
        <w:adjustRightInd w:val="0"/>
        <w:snapToGrid w:val="0"/>
        <w:spacing w:line="620" w:lineRule="exact"/>
        <w:ind w:firstLine="640" w:firstLineChars="200"/>
        <w:jc w:val="both"/>
        <w:textAlignment w:val="auto"/>
        <w:rPr>
          <w:rFonts w:hint="eastAsia" w:ascii="宋体" w:hAnsi="宋体" w:eastAsia="宋体" w:cs="宋体"/>
          <w:sz w:val="32"/>
          <w:szCs w:val="32"/>
          <w:shd w:val="clear" w:color="auto" w:fill="FFFFFF"/>
        </w:rPr>
      </w:pPr>
      <w:r>
        <w:rPr>
          <w:rFonts w:hint="eastAsia" w:ascii="宋体" w:hAnsi="宋体" w:eastAsia="宋体" w:cs="宋体"/>
          <w:sz w:val="32"/>
          <w:szCs w:val="32"/>
          <w:shd w:val="clear" w:color="auto" w:fill="FFFFFF"/>
          <w:lang w:eastAsia="zh-CN"/>
        </w:rPr>
        <w:t>十</w:t>
      </w:r>
      <w:r>
        <w:rPr>
          <w:rFonts w:hint="eastAsia" w:ascii="宋体" w:hAnsi="宋体" w:cs="宋体"/>
          <w:sz w:val="32"/>
          <w:szCs w:val="32"/>
          <w:shd w:val="clear" w:color="auto" w:fill="FFFFFF"/>
          <w:lang w:eastAsia="zh-CN"/>
        </w:rPr>
        <w:t>三、</w:t>
      </w:r>
      <w:r>
        <w:rPr>
          <w:rFonts w:hint="eastAsia" w:ascii="宋体" w:hAnsi="宋体" w:eastAsia="宋体" w:cs="宋体"/>
          <w:sz w:val="32"/>
          <w:szCs w:val="32"/>
          <w:shd w:val="clear" w:color="auto" w:fill="FFFFFF"/>
        </w:rPr>
        <w:t>考生在面试时应提交《健康</w:t>
      </w:r>
      <w:r>
        <w:rPr>
          <w:rFonts w:hint="eastAsia" w:ascii="宋体" w:hAnsi="宋体" w:cs="宋体"/>
          <w:sz w:val="32"/>
          <w:szCs w:val="32"/>
          <w:shd w:val="clear" w:color="auto" w:fill="FFFFFF"/>
          <w:lang w:eastAsia="zh-CN"/>
        </w:rPr>
        <w:t>申报表</w:t>
      </w:r>
      <w:r>
        <w:rPr>
          <w:rFonts w:hint="eastAsia" w:ascii="宋体" w:hAnsi="宋体" w:eastAsia="宋体" w:cs="宋体"/>
          <w:sz w:val="32"/>
          <w:szCs w:val="32"/>
          <w:shd w:val="clear" w:color="auto" w:fill="FFFFFF"/>
        </w:rPr>
        <w:t>》（见附件），承诺已知悉告知事项和防疫要求。如违反相关规定，自愿承担相关责任、接受相应处理。凡隐瞒或谎报旅居史、接触史、健康状况等疫情防控重点信息，不配合工作人员进行防疫检测、询问等造成不良后果的，取消</w:t>
      </w:r>
      <w:r>
        <w:rPr>
          <w:rFonts w:hint="eastAsia" w:ascii="宋体" w:hAnsi="宋体" w:eastAsia="宋体" w:cs="宋体"/>
          <w:sz w:val="32"/>
          <w:szCs w:val="32"/>
          <w:shd w:val="clear" w:color="auto" w:fill="FFFFFF"/>
          <w:lang w:eastAsia="zh-CN"/>
        </w:rPr>
        <w:t>面试</w:t>
      </w:r>
      <w:r>
        <w:rPr>
          <w:rFonts w:hint="eastAsia" w:ascii="宋体" w:hAnsi="宋体" w:eastAsia="宋体" w:cs="宋体"/>
          <w:sz w:val="32"/>
          <w:szCs w:val="32"/>
          <w:shd w:val="clear" w:color="auto" w:fill="FFFFFF"/>
        </w:rPr>
        <w:t>资格；如有违法情况，将</w:t>
      </w:r>
      <w:r>
        <w:rPr>
          <w:rFonts w:hint="eastAsia" w:ascii="宋体" w:hAnsi="宋体" w:eastAsia="宋体" w:cs="宋体"/>
          <w:sz w:val="32"/>
          <w:szCs w:val="32"/>
          <w:shd w:val="clear" w:color="auto" w:fill="FFFFFF"/>
          <w:lang w:eastAsia="zh-CN"/>
        </w:rPr>
        <w:t>移交有关部门</w:t>
      </w:r>
      <w:r>
        <w:rPr>
          <w:rFonts w:hint="eastAsia" w:ascii="宋体" w:hAnsi="宋体" w:eastAsia="宋体" w:cs="宋体"/>
          <w:sz w:val="32"/>
          <w:szCs w:val="32"/>
          <w:shd w:val="clear" w:color="auto" w:fill="FFFFFF"/>
        </w:rPr>
        <w:t>依法追究法律责任。</w:t>
      </w:r>
    </w:p>
    <w:p>
      <w:pPr>
        <w:keepNext w:val="0"/>
        <w:keepLines w:val="0"/>
        <w:pageBreakBefore w:val="0"/>
        <w:widowControl w:val="0"/>
        <w:shd w:val="solid" w:color="FFFFFF" w:fill="auto"/>
        <w:kinsoku/>
        <w:wordWrap/>
        <w:overflowPunct/>
        <w:topLinePunct w:val="0"/>
        <w:autoSpaceDE/>
        <w:autoSpaceDN w:val="0"/>
        <w:bidi w:val="0"/>
        <w:adjustRightInd w:val="0"/>
        <w:snapToGrid w:val="0"/>
        <w:spacing w:line="620" w:lineRule="exact"/>
        <w:jc w:val="both"/>
        <w:textAlignment w:val="auto"/>
        <w:rPr>
          <w:rFonts w:hint="eastAsia" w:ascii="宋体" w:hAnsi="宋体" w:eastAsia="宋体" w:cs="宋体"/>
          <w:sz w:val="32"/>
          <w:szCs w:val="32"/>
          <w:shd w:val="clear" w:color="auto" w:fill="FFFFFF"/>
        </w:rPr>
      </w:pPr>
    </w:p>
    <w:p>
      <w:pPr>
        <w:keepNext w:val="0"/>
        <w:keepLines w:val="0"/>
        <w:pageBreakBefore w:val="0"/>
        <w:widowControl w:val="0"/>
        <w:shd w:val="solid" w:color="FFFFFF" w:fill="auto"/>
        <w:kinsoku/>
        <w:wordWrap/>
        <w:overflowPunct/>
        <w:topLinePunct w:val="0"/>
        <w:autoSpaceDE/>
        <w:autoSpaceDN w:val="0"/>
        <w:bidi w:val="0"/>
        <w:adjustRightInd w:val="0"/>
        <w:snapToGrid w:val="0"/>
        <w:spacing w:line="620" w:lineRule="exact"/>
        <w:jc w:val="both"/>
        <w:textAlignment w:val="auto"/>
        <w:rPr>
          <w:rFonts w:hint="eastAsia" w:ascii="宋体" w:hAnsi="宋体" w:eastAsia="宋体" w:cs="宋体"/>
          <w:sz w:val="32"/>
          <w:szCs w:val="32"/>
          <w:shd w:val="clear" w:color="auto" w:fill="FFFFFF"/>
        </w:rPr>
      </w:pPr>
    </w:p>
    <w:p>
      <w:pPr>
        <w:spacing w:line="440" w:lineRule="exact"/>
        <w:jc w:val="center"/>
        <w:rPr>
          <w:rFonts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健康申报表</w:t>
      </w:r>
    </w:p>
    <w:tbl>
      <w:tblPr>
        <w:tblStyle w:val="2"/>
        <w:tblpPr w:leftFromText="180" w:rightFromText="180" w:vertAnchor="text" w:horzAnchor="page" w:tblpX="1599" w:tblpY="289"/>
        <w:tblOverlap w:val="never"/>
        <w:tblW w:w="920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48"/>
        <w:gridCol w:w="2363"/>
        <w:gridCol w:w="1541"/>
        <w:gridCol w:w="143"/>
        <w:gridCol w:w="30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trPr>
        <w:tc>
          <w:tcPr>
            <w:tcW w:w="2148" w:type="dxa"/>
            <w:vAlign w:val="center"/>
          </w:tcPr>
          <w:p>
            <w:pPr>
              <w:spacing w:line="440" w:lineRule="exact"/>
              <w:jc w:val="center"/>
              <w:rPr>
                <w:rFonts w:ascii="宋体" w:hAnsi="宋体" w:eastAsia="宋体" w:cs="宋体"/>
                <w:sz w:val="24"/>
                <w:szCs w:val="24"/>
              </w:rPr>
            </w:pPr>
            <w:r>
              <w:rPr>
                <w:rFonts w:hint="eastAsia" w:ascii="宋体" w:hAnsi="宋体" w:eastAsia="宋体" w:cs="宋体"/>
                <w:sz w:val="24"/>
                <w:szCs w:val="24"/>
              </w:rPr>
              <w:t>姓  名</w:t>
            </w:r>
          </w:p>
        </w:tc>
        <w:tc>
          <w:tcPr>
            <w:tcW w:w="2363" w:type="dxa"/>
            <w:vAlign w:val="center"/>
          </w:tcPr>
          <w:p>
            <w:pPr>
              <w:spacing w:line="440" w:lineRule="exact"/>
              <w:jc w:val="center"/>
              <w:rPr>
                <w:rFonts w:ascii="宋体" w:hAnsi="宋体" w:eastAsia="宋体" w:cs="宋体"/>
                <w:sz w:val="24"/>
                <w:szCs w:val="24"/>
              </w:rPr>
            </w:pPr>
          </w:p>
        </w:tc>
        <w:tc>
          <w:tcPr>
            <w:tcW w:w="1684" w:type="dxa"/>
            <w:gridSpan w:val="2"/>
            <w:vAlign w:val="center"/>
          </w:tcPr>
          <w:p>
            <w:pPr>
              <w:spacing w:line="440" w:lineRule="exact"/>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身份证号码</w:t>
            </w:r>
          </w:p>
        </w:tc>
        <w:tc>
          <w:tcPr>
            <w:tcW w:w="3007" w:type="dxa"/>
            <w:vAlign w:val="center"/>
          </w:tcPr>
          <w:p>
            <w:pPr>
              <w:spacing w:line="440" w:lineRule="exact"/>
              <w:jc w:val="center"/>
              <w:rPr>
                <w:rFonts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0" w:hRule="atLeast"/>
        </w:trPr>
        <w:tc>
          <w:tcPr>
            <w:tcW w:w="2148" w:type="dxa"/>
            <w:vAlign w:val="center"/>
          </w:tcPr>
          <w:p>
            <w:pPr>
              <w:spacing w:line="240" w:lineRule="auto"/>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报考职位</w:t>
            </w:r>
          </w:p>
          <w:p>
            <w:pPr>
              <w:spacing w:line="240" w:lineRule="auto"/>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名称及代码</w:t>
            </w:r>
          </w:p>
        </w:tc>
        <w:tc>
          <w:tcPr>
            <w:tcW w:w="2363" w:type="dxa"/>
            <w:vAlign w:val="center"/>
          </w:tcPr>
          <w:p>
            <w:pPr>
              <w:spacing w:line="240" w:lineRule="auto"/>
              <w:jc w:val="center"/>
              <w:rPr>
                <w:rFonts w:ascii="宋体" w:hAnsi="宋体" w:eastAsia="宋体" w:cs="宋体"/>
                <w:sz w:val="24"/>
                <w:szCs w:val="24"/>
              </w:rPr>
            </w:pPr>
          </w:p>
        </w:tc>
        <w:tc>
          <w:tcPr>
            <w:tcW w:w="1684" w:type="dxa"/>
            <w:gridSpan w:val="2"/>
            <w:vAlign w:val="center"/>
          </w:tcPr>
          <w:p>
            <w:pPr>
              <w:spacing w:line="240" w:lineRule="auto"/>
              <w:jc w:val="center"/>
              <w:rPr>
                <w:rFonts w:ascii="宋体" w:hAnsi="宋体" w:eastAsia="宋体" w:cs="宋体"/>
                <w:sz w:val="24"/>
                <w:szCs w:val="24"/>
              </w:rPr>
            </w:pPr>
            <w:r>
              <w:rPr>
                <w:rFonts w:hint="eastAsia" w:ascii="宋体" w:hAnsi="宋体" w:eastAsia="宋体" w:cs="宋体"/>
                <w:sz w:val="24"/>
                <w:szCs w:val="24"/>
              </w:rPr>
              <w:t>联系方式</w:t>
            </w:r>
          </w:p>
        </w:tc>
        <w:tc>
          <w:tcPr>
            <w:tcW w:w="3007" w:type="dxa"/>
            <w:vAlign w:val="center"/>
          </w:tcPr>
          <w:p>
            <w:pPr>
              <w:spacing w:line="240" w:lineRule="auto"/>
              <w:jc w:val="center"/>
              <w:rPr>
                <w:rFonts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trPr>
        <w:tc>
          <w:tcPr>
            <w:tcW w:w="9202" w:type="dxa"/>
            <w:gridSpan w:val="5"/>
            <w:vAlign w:val="center"/>
          </w:tcPr>
          <w:p>
            <w:pPr>
              <w:spacing w:line="440" w:lineRule="exact"/>
              <w:rPr>
                <w:rFonts w:ascii="宋体" w:hAnsi="宋体" w:eastAsia="宋体" w:cs="宋体"/>
                <w:sz w:val="24"/>
                <w:szCs w:val="24"/>
              </w:rPr>
            </w:pPr>
            <w:r>
              <w:rPr>
                <w:rFonts w:hint="eastAsia" w:ascii="宋体" w:hAnsi="宋体" w:eastAsia="宋体" w:cs="宋体"/>
                <w:sz w:val="24"/>
                <w:szCs w:val="24"/>
              </w:rPr>
              <w:t>1.本人健康情况：近</w:t>
            </w:r>
            <w:r>
              <w:rPr>
                <w:rFonts w:hint="eastAsia" w:ascii="宋体" w:hAnsi="宋体" w:eastAsia="宋体" w:cs="宋体"/>
                <w:sz w:val="24"/>
                <w:szCs w:val="24"/>
                <w:lang w:val="en-US" w:eastAsia="zh-CN"/>
              </w:rPr>
              <w:t>7</w:t>
            </w:r>
            <w:r>
              <w:rPr>
                <w:rFonts w:hint="eastAsia" w:ascii="宋体" w:hAnsi="宋体" w:eastAsia="宋体" w:cs="宋体"/>
                <w:sz w:val="24"/>
                <w:szCs w:val="24"/>
              </w:rPr>
              <w:t>天内有无下列症状（请勾选，可多选）</w:t>
            </w:r>
          </w:p>
          <w:p>
            <w:pPr>
              <w:snapToGrid w:val="0"/>
              <w:spacing w:line="440" w:lineRule="exact"/>
              <w:jc w:val="left"/>
              <w:rPr>
                <w:rFonts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 1 \* GB3 \* MERGEFORMAT </w:instrText>
            </w:r>
            <w:r>
              <w:rPr>
                <w:rFonts w:hint="eastAsia" w:ascii="宋体" w:hAnsi="宋体" w:eastAsia="宋体" w:cs="宋体"/>
                <w:sz w:val="24"/>
                <w:szCs w:val="24"/>
              </w:rPr>
              <w:fldChar w:fldCharType="separate"/>
            </w:r>
            <w:r>
              <w:rPr>
                <w:rFonts w:hint="eastAsia" w:ascii="宋体" w:hAnsi="宋体" w:eastAsia="宋体" w:cs="宋体"/>
                <w:sz w:val="24"/>
                <w:szCs w:val="24"/>
              </w:rPr>
              <w:t>①</w:t>
            </w:r>
            <w:r>
              <w:rPr>
                <w:rFonts w:hint="eastAsia" w:ascii="宋体" w:hAnsi="宋体" w:eastAsia="宋体" w:cs="宋体"/>
                <w:sz w:val="24"/>
                <w:szCs w:val="24"/>
              </w:rPr>
              <w:fldChar w:fldCharType="end"/>
            </w:r>
            <w:r>
              <w:rPr>
                <w:rFonts w:hint="eastAsia" w:ascii="宋体" w:hAnsi="宋体" w:eastAsia="宋体" w:cs="宋体"/>
                <w:sz w:val="24"/>
                <w:szCs w:val="24"/>
              </w:rPr>
              <w:t>发热</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 2 \* GB3 \* MERGEFORMAT </w:instrText>
            </w:r>
            <w:r>
              <w:rPr>
                <w:rFonts w:hint="eastAsia" w:ascii="宋体" w:hAnsi="宋体" w:eastAsia="宋体" w:cs="宋体"/>
                <w:sz w:val="24"/>
                <w:szCs w:val="24"/>
              </w:rPr>
              <w:fldChar w:fldCharType="separate"/>
            </w:r>
            <w:r>
              <w:rPr>
                <w:rFonts w:hint="eastAsia" w:ascii="宋体" w:hAnsi="宋体" w:eastAsia="宋体" w:cs="宋体"/>
                <w:sz w:val="24"/>
                <w:szCs w:val="24"/>
              </w:rPr>
              <w:t>②</w:t>
            </w:r>
            <w:r>
              <w:rPr>
                <w:rFonts w:hint="eastAsia" w:ascii="宋体" w:hAnsi="宋体" w:eastAsia="宋体" w:cs="宋体"/>
                <w:sz w:val="24"/>
                <w:szCs w:val="24"/>
              </w:rPr>
              <w:fldChar w:fldCharType="end"/>
            </w:r>
            <w:r>
              <w:rPr>
                <w:rFonts w:hint="eastAsia" w:ascii="宋体" w:hAnsi="宋体" w:eastAsia="宋体" w:cs="宋体"/>
                <w:sz w:val="24"/>
                <w:szCs w:val="24"/>
              </w:rPr>
              <w:t>咳嗽（  ）</w:t>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 3 \* GB3 \* MERGEFORMAT </w:instrText>
            </w:r>
            <w:r>
              <w:rPr>
                <w:rFonts w:hint="eastAsia" w:ascii="宋体" w:hAnsi="宋体" w:eastAsia="宋体" w:cs="宋体"/>
                <w:sz w:val="24"/>
                <w:szCs w:val="24"/>
              </w:rPr>
              <w:fldChar w:fldCharType="separate"/>
            </w:r>
            <w:r>
              <w:rPr>
                <w:rFonts w:hint="eastAsia" w:ascii="宋体" w:hAnsi="宋体" w:eastAsia="宋体" w:cs="宋体"/>
                <w:sz w:val="24"/>
                <w:szCs w:val="24"/>
              </w:rPr>
              <w:t>③</w:t>
            </w:r>
            <w:r>
              <w:rPr>
                <w:rFonts w:hint="eastAsia" w:ascii="宋体" w:hAnsi="宋体" w:eastAsia="宋体" w:cs="宋体"/>
                <w:sz w:val="24"/>
                <w:szCs w:val="24"/>
              </w:rPr>
              <w:fldChar w:fldCharType="end"/>
            </w:r>
            <w:r>
              <w:rPr>
                <w:rFonts w:hint="eastAsia" w:ascii="宋体" w:hAnsi="宋体" w:eastAsia="宋体" w:cs="宋体"/>
                <w:sz w:val="24"/>
                <w:szCs w:val="24"/>
              </w:rPr>
              <w:t>流涕（  ）</w:t>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 4 \* GB3 \* MERGEFORMAT </w:instrText>
            </w:r>
            <w:r>
              <w:rPr>
                <w:rFonts w:hint="eastAsia" w:ascii="宋体" w:hAnsi="宋体" w:eastAsia="宋体" w:cs="宋体"/>
                <w:sz w:val="24"/>
                <w:szCs w:val="24"/>
              </w:rPr>
              <w:fldChar w:fldCharType="separate"/>
            </w:r>
            <w:r>
              <w:rPr>
                <w:rFonts w:hint="eastAsia" w:ascii="宋体" w:hAnsi="宋体" w:eastAsia="宋体" w:cs="宋体"/>
                <w:sz w:val="24"/>
                <w:szCs w:val="24"/>
              </w:rPr>
              <w:t>④</w:t>
            </w:r>
            <w:r>
              <w:rPr>
                <w:rFonts w:hint="eastAsia" w:ascii="宋体" w:hAnsi="宋体" w:eastAsia="宋体" w:cs="宋体"/>
                <w:sz w:val="24"/>
                <w:szCs w:val="24"/>
              </w:rPr>
              <w:fldChar w:fldCharType="end"/>
            </w:r>
            <w:r>
              <w:rPr>
                <w:rFonts w:hint="eastAsia" w:ascii="宋体" w:hAnsi="宋体" w:eastAsia="宋体" w:cs="宋体"/>
                <w:sz w:val="24"/>
                <w:szCs w:val="24"/>
              </w:rPr>
              <w:t>乏力（  ）</w:t>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 5 \* GB3 \* MERGEFORMAT </w:instrText>
            </w:r>
            <w:r>
              <w:rPr>
                <w:rFonts w:hint="eastAsia" w:ascii="宋体" w:hAnsi="宋体" w:eastAsia="宋体" w:cs="宋体"/>
                <w:sz w:val="24"/>
                <w:szCs w:val="24"/>
              </w:rPr>
              <w:fldChar w:fldCharType="separate"/>
            </w:r>
            <w:r>
              <w:rPr>
                <w:rFonts w:hint="eastAsia" w:ascii="宋体" w:hAnsi="宋体" w:eastAsia="宋体" w:cs="宋体"/>
                <w:sz w:val="24"/>
                <w:szCs w:val="24"/>
              </w:rPr>
              <w:t>⑤</w:t>
            </w:r>
            <w:r>
              <w:rPr>
                <w:rFonts w:hint="eastAsia" w:ascii="宋体" w:hAnsi="宋体" w:eastAsia="宋体" w:cs="宋体"/>
                <w:sz w:val="24"/>
                <w:szCs w:val="24"/>
              </w:rPr>
              <w:fldChar w:fldCharType="end"/>
            </w:r>
            <w:r>
              <w:rPr>
                <w:rFonts w:hint="eastAsia" w:ascii="宋体" w:hAnsi="宋体" w:eastAsia="宋体" w:cs="宋体"/>
                <w:sz w:val="24"/>
                <w:szCs w:val="24"/>
              </w:rPr>
              <w:t>咽痛（  ）⑥腹泻（  ）</w:t>
            </w:r>
          </w:p>
          <w:p>
            <w:pPr>
              <w:snapToGrid w:val="0"/>
              <w:spacing w:line="440" w:lineRule="exact"/>
              <w:jc w:val="left"/>
              <w:rPr>
                <w:rFonts w:ascii="宋体" w:hAnsi="宋体" w:eastAsia="宋体" w:cs="宋体"/>
                <w:sz w:val="24"/>
                <w:szCs w:val="24"/>
                <w:u w:val="single"/>
              </w:rPr>
            </w:pPr>
            <w:r>
              <w:rPr>
                <w:rFonts w:hint="eastAsia" w:ascii="宋体" w:hAnsi="宋体" w:eastAsia="宋体" w:cs="宋体"/>
                <w:sz w:val="24"/>
                <w:szCs w:val="24"/>
              </w:rPr>
              <w:t>⑦嗅（味）觉减退</w:t>
            </w:r>
            <w:r>
              <w:rPr>
                <w:rFonts w:hint="eastAsia" w:ascii="宋体" w:hAnsi="宋体" w:eastAsia="宋体" w:cs="宋体"/>
                <w:sz w:val="24"/>
                <w:szCs w:val="24"/>
                <w:u w:val="single"/>
              </w:rPr>
              <w:t xml:space="preserve">        </w:t>
            </w:r>
          </w:p>
          <w:p>
            <w:pPr>
              <w:snapToGrid w:val="0"/>
              <w:spacing w:line="440" w:lineRule="exact"/>
              <w:jc w:val="left"/>
              <w:rPr>
                <w:rFonts w:ascii="宋体" w:hAnsi="宋体" w:eastAsia="宋体" w:cs="宋体"/>
                <w:sz w:val="24"/>
                <w:szCs w:val="24"/>
              </w:rPr>
            </w:pPr>
            <w:r>
              <w:rPr>
                <w:rFonts w:hint="eastAsia" w:ascii="宋体" w:hAnsi="宋体" w:eastAsia="宋体" w:cs="宋体"/>
                <w:sz w:val="24"/>
                <w:szCs w:val="24"/>
              </w:rPr>
              <w:t>若有以上情况，是否已到医院诊治？</w:t>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 1 \* GB3 \* MERGEFORMAT </w:instrText>
            </w:r>
            <w:r>
              <w:rPr>
                <w:rFonts w:hint="eastAsia" w:ascii="宋体" w:hAnsi="宋体" w:eastAsia="宋体" w:cs="宋体"/>
                <w:sz w:val="24"/>
                <w:szCs w:val="24"/>
              </w:rPr>
              <w:fldChar w:fldCharType="separate"/>
            </w:r>
            <w:r>
              <w:rPr>
                <w:rFonts w:hint="eastAsia" w:ascii="宋体" w:hAnsi="宋体" w:eastAsia="宋体" w:cs="宋体"/>
                <w:sz w:val="24"/>
                <w:szCs w:val="24"/>
              </w:rPr>
              <w:t>①</w:t>
            </w:r>
            <w:r>
              <w:rPr>
                <w:rFonts w:hint="eastAsia" w:ascii="宋体" w:hAnsi="宋体" w:eastAsia="宋体" w:cs="宋体"/>
                <w:sz w:val="24"/>
                <w:szCs w:val="24"/>
              </w:rPr>
              <w:fldChar w:fldCharType="end"/>
            </w:r>
            <w:r>
              <w:rPr>
                <w:rFonts w:hint="eastAsia" w:ascii="宋体" w:hAnsi="宋体" w:eastAsia="宋体" w:cs="宋体"/>
                <w:sz w:val="24"/>
                <w:szCs w:val="24"/>
              </w:rPr>
              <w:t>是（   ）（诊断况</w:t>
            </w:r>
            <w:r>
              <w:rPr>
                <w:rFonts w:hint="eastAsia" w:ascii="宋体" w:hAnsi="宋体" w:eastAsia="宋体" w:cs="宋体"/>
                <w:sz w:val="24"/>
                <w:szCs w:val="24"/>
                <w:u w:val="single"/>
              </w:rPr>
              <w:t xml:space="preserve">           </w:t>
            </w:r>
            <w:r>
              <w:rPr>
                <w:rFonts w:hint="eastAsia" w:ascii="宋体" w:hAnsi="宋体" w:eastAsia="宋体" w:cs="宋体"/>
                <w:sz w:val="24"/>
                <w:szCs w:val="24"/>
              </w:rPr>
              <w:t>）</w:t>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 2 \* GB3 \* MERGEFORMAT </w:instrText>
            </w:r>
            <w:r>
              <w:rPr>
                <w:rFonts w:hint="eastAsia" w:ascii="宋体" w:hAnsi="宋体" w:eastAsia="宋体" w:cs="宋体"/>
                <w:sz w:val="24"/>
                <w:szCs w:val="24"/>
              </w:rPr>
              <w:fldChar w:fldCharType="separate"/>
            </w:r>
            <w:r>
              <w:rPr>
                <w:rFonts w:hint="eastAsia" w:ascii="宋体" w:hAnsi="宋体" w:eastAsia="宋体" w:cs="宋体"/>
                <w:sz w:val="24"/>
                <w:szCs w:val="24"/>
              </w:rPr>
              <w:t>②</w:t>
            </w:r>
            <w:r>
              <w:rPr>
                <w:rFonts w:hint="eastAsia" w:ascii="宋体" w:hAnsi="宋体" w:eastAsia="宋体" w:cs="宋体"/>
                <w:sz w:val="24"/>
                <w:szCs w:val="24"/>
              </w:rPr>
              <w:fldChar w:fldCharType="end"/>
            </w:r>
            <w:r>
              <w:rPr>
                <w:rFonts w:hint="eastAsia" w:ascii="宋体" w:hAnsi="宋体" w:eastAsia="宋体" w:cs="宋体"/>
                <w:sz w:val="24"/>
                <w:szCs w:val="24"/>
              </w:rPr>
              <w:t>否（   ）</w:t>
            </w:r>
          </w:p>
          <w:p>
            <w:pPr>
              <w:snapToGrid w:val="0"/>
              <w:spacing w:line="440" w:lineRule="exact"/>
              <w:jc w:val="left"/>
              <w:rPr>
                <w:rFonts w:ascii="宋体" w:hAnsi="宋体" w:eastAsia="宋体" w:cs="宋体"/>
                <w:sz w:val="24"/>
                <w:szCs w:val="24"/>
              </w:rPr>
            </w:pPr>
            <w:r>
              <w:rPr>
                <w:rFonts w:hint="eastAsia" w:ascii="宋体" w:hAnsi="宋体" w:eastAsia="宋体" w:cs="宋体"/>
                <w:sz w:val="24"/>
                <w:szCs w:val="24"/>
              </w:rPr>
              <w:t>身体健康，无以上症状（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atLeast"/>
        </w:trPr>
        <w:tc>
          <w:tcPr>
            <w:tcW w:w="6052" w:type="dxa"/>
            <w:gridSpan w:val="3"/>
            <w:vAlign w:val="center"/>
          </w:tcPr>
          <w:p>
            <w:pPr>
              <w:spacing w:line="440" w:lineRule="exact"/>
              <w:jc w:val="left"/>
              <w:rPr>
                <w:rFonts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w:t>
            </w:r>
            <w:r>
              <w:rPr>
                <w:rFonts w:hint="eastAsia" w:ascii="宋体" w:hAnsi="宋体" w:eastAsia="宋体" w:cs="宋体"/>
                <w:sz w:val="24"/>
                <w:szCs w:val="24"/>
                <w:lang w:eastAsia="zh-CN"/>
              </w:rPr>
              <w:t>考</w:t>
            </w:r>
            <w:r>
              <w:rPr>
                <w:rFonts w:hint="eastAsia" w:ascii="宋体" w:hAnsi="宋体" w:eastAsia="宋体" w:cs="宋体"/>
                <w:sz w:val="24"/>
                <w:szCs w:val="24"/>
              </w:rPr>
              <w:t>前</w:t>
            </w:r>
            <w:r>
              <w:rPr>
                <w:rFonts w:hint="eastAsia" w:ascii="宋体" w:hAnsi="宋体" w:eastAsia="宋体" w:cs="宋体"/>
                <w:sz w:val="24"/>
                <w:szCs w:val="24"/>
                <w:lang w:val="en-US" w:eastAsia="zh-CN"/>
              </w:rPr>
              <w:t>10</w:t>
            </w:r>
            <w:r>
              <w:rPr>
                <w:rFonts w:hint="eastAsia" w:ascii="宋体" w:hAnsi="宋体" w:eastAsia="宋体" w:cs="宋体"/>
                <w:sz w:val="24"/>
                <w:szCs w:val="24"/>
              </w:rPr>
              <w:t>天内有港台地区和境外旅居史的；</w:t>
            </w:r>
          </w:p>
        </w:tc>
        <w:tc>
          <w:tcPr>
            <w:tcW w:w="3150" w:type="dxa"/>
            <w:gridSpan w:val="2"/>
            <w:vAlign w:val="center"/>
          </w:tcPr>
          <w:p>
            <w:pPr>
              <w:spacing w:line="440" w:lineRule="exact"/>
              <w:rPr>
                <w:rFonts w:ascii="宋体" w:hAnsi="宋体" w:eastAsia="宋体" w:cs="宋体"/>
                <w:sz w:val="24"/>
                <w:szCs w:val="24"/>
              </w:rPr>
            </w:pPr>
            <w:r>
              <w:rPr>
                <w:rFonts w:hint="eastAsia" w:ascii="宋体" w:hAnsi="宋体" w:eastAsia="宋体" w:cs="宋体"/>
                <w:sz w:val="24"/>
                <w:szCs w:val="24"/>
              </w:rPr>
              <w:t>否（   ）是（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trPr>
        <w:tc>
          <w:tcPr>
            <w:tcW w:w="6052" w:type="dxa"/>
            <w:gridSpan w:val="3"/>
            <w:vAlign w:val="center"/>
          </w:tcPr>
          <w:p>
            <w:pPr>
              <w:spacing w:line="440" w:lineRule="exact"/>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w:t>
            </w:r>
            <w:r>
              <w:rPr>
                <w:rFonts w:hint="eastAsia" w:ascii="宋体" w:hAnsi="宋体" w:eastAsia="宋体" w:cs="宋体"/>
                <w:sz w:val="24"/>
                <w:szCs w:val="24"/>
              </w:rPr>
              <w:t>.</w:t>
            </w:r>
            <w:r>
              <w:rPr>
                <w:rFonts w:hint="eastAsia" w:ascii="宋体" w:hAnsi="宋体" w:eastAsia="宋体" w:cs="宋体"/>
                <w:sz w:val="24"/>
                <w:szCs w:val="24"/>
                <w:lang w:eastAsia="zh-CN"/>
              </w:rPr>
              <w:t>考</w:t>
            </w:r>
            <w:r>
              <w:rPr>
                <w:rFonts w:hint="eastAsia" w:ascii="宋体" w:hAnsi="宋体" w:eastAsia="宋体" w:cs="宋体"/>
                <w:sz w:val="24"/>
                <w:szCs w:val="24"/>
              </w:rPr>
              <w:t>前</w:t>
            </w:r>
            <w:r>
              <w:rPr>
                <w:rFonts w:hint="eastAsia" w:ascii="宋体" w:hAnsi="宋体" w:eastAsia="宋体" w:cs="宋体"/>
                <w:sz w:val="24"/>
                <w:szCs w:val="24"/>
                <w:lang w:val="en-US" w:eastAsia="zh-CN"/>
              </w:rPr>
              <w:t>7</w:t>
            </w:r>
            <w:r>
              <w:rPr>
                <w:rFonts w:hint="eastAsia" w:ascii="宋体" w:hAnsi="宋体" w:eastAsia="宋体" w:cs="宋体"/>
                <w:sz w:val="24"/>
                <w:szCs w:val="24"/>
              </w:rPr>
              <w:t>天内是否有疫情中、高风险区旅居史？</w:t>
            </w:r>
          </w:p>
        </w:tc>
        <w:tc>
          <w:tcPr>
            <w:tcW w:w="3150" w:type="dxa"/>
            <w:gridSpan w:val="2"/>
            <w:vAlign w:val="center"/>
          </w:tcPr>
          <w:p>
            <w:pPr>
              <w:spacing w:line="440" w:lineRule="exact"/>
              <w:rPr>
                <w:rFonts w:hint="eastAsia" w:ascii="宋体" w:hAnsi="宋体" w:eastAsia="宋体" w:cs="宋体"/>
                <w:sz w:val="24"/>
                <w:szCs w:val="24"/>
              </w:rPr>
            </w:pPr>
            <w:r>
              <w:rPr>
                <w:rFonts w:hint="eastAsia" w:ascii="宋体" w:hAnsi="宋体" w:eastAsia="宋体" w:cs="宋体"/>
                <w:sz w:val="24"/>
                <w:szCs w:val="24"/>
              </w:rPr>
              <w:t>否（   ）是（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2" w:hRule="atLeast"/>
        </w:trPr>
        <w:tc>
          <w:tcPr>
            <w:tcW w:w="6052" w:type="dxa"/>
            <w:gridSpan w:val="3"/>
            <w:vAlign w:val="center"/>
          </w:tcPr>
          <w:p>
            <w:pPr>
              <w:spacing w:line="240" w:lineRule="auto"/>
              <w:jc w:val="left"/>
              <w:rPr>
                <w:rFonts w:ascii="宋体" w:hAnsi="宋体" w:eastAsia="宋体" w:cs="宋体"/>
                <w:sz w:val="24"/>
                <w:szCs w:val="24"/>
              </w:rPr>
            </w:pPr>
            <w:r>
              <w:rPr>
                <w:rFonts w:hint="eastAsia" w:ascii="宋体" w:hAnsi="宋体" w:eastAsia="宋体" w:cs="宋体"/>
                <w:sz w:val="24"/>
                <w:szCs w:val="24"/>
                <w:lang w:val="en-US" w:eastAsia="zh-CN"/>
              </w:rPr>
              <w:t>4</w:t>
            </w:r>
            <w:r>
              <w:rPr>
                <w:rFonts w:hint="eastAsia" w:ascii="宋体" w:hAnsi="宋体" w:eastAsia="宋体" w:cs="宋体"/>
                <w:sz w:val="24"/>
                <w:szCs w:val="24"/>
              </w:rPr>
              <w:t>.</w:t>
            </w:r>
            <w:r>
              <w:rPr>
                <w:rFonts w:hint="eastAsia" w:ascii="宋体" w:hAnsi="宋体" w:eastAsia="宋体" w:cs="宋体"/>
                <w:sz w:val="24"/>
                <w:szCs w:val="24"/>
                <w:lang w:eastAsia="zh-CN"/>
              </w:rPr>
              <w:t>考</w:t>
            </w:r>
            <w:r>
              <w:rPr>
                <w:rFonts w:hint="eastAsia" w:ascii="宋体" w:hAnsi="宋体" w:eastAsia="宋体" w:cs="宋体"/>
                <w:sz w:val="24"/>
                <w:szCs w:val="24"/>
              </w:rPr>
              <w:t>前</w:t>
            </w:r>
            <w:r>
              <w:rPr>
                <w:rFonts w:hint="eastAsia" w:ascii="宋体" w:hAnsi="宋体" w:eastAsia="宋体" w:cs="宋体"/>
                <w:sz w:val="24"/>
                <w:szCs w:val="24"/>
                <w:lang w:val="en-US" w:eastAsia="zh-CN"/>
              </w:rPr>
              <w:t>7</w:t>
            </w:r>
            <w:r>
              <w:rPr>
                <w:rFonts w:hint="eastAsia" w:ascii="宋体" w:hAnsi="宋体" w:eastAsia="宋体" w:cs="宋体"/>
                <w:sz w:val="24"/>
                <w:szCs w:val="24"/>
              </w:rPr>
              <w:t>天内是否接触过新冠肺炎确诊患者/无症状感染者</w:t>
            </w:r>
            <w:r>
              <w:rPr>
                <w:rFonts w:hint="eastAsia" w:ascii="宋体" w:hAnsi="宋体" w:eastAsia="宋体" w:cs="宋体"/>
                <w:sz w:val="24"/>
                <w:szCs w:val="24"/>
                <w:lang w:eastAsia="zh-CN"/>
              </w:rPr>
              <w:t>，</w:t>
            </w:r>
            <w:r>
              <w:rPr>
                <w:rFonts w:hint="eastAsia" w:ascii="宋体" w:hAnsi="宋体" w:eastAsia="宋体" w:cs="宋体"/>
                <w:sz w:val="24"/>
                <w:szCs w:val="24"/>
              </w:rPr>
              <w:t>或其密切接触者</w:t>
            </w:r>
            <w:r>
              <w:rPr>
                <w:rFonts w:hint="eastAsia" w:ascii="宋体" w:hAnsi="宋体" w:eastAsia="宋体" w:cs="宋体"/>
                <w:sz w:val="24"/>
                <w:szCs w:val="24"/>
                <w:lang w:eastAsia="zh-CN"/>
              </w:rPr>
              <w:t>和次密切接触者</w:t>
            </w:r>
            <w:r>
              <w:rPr>
                <w:rFonts w:hint="eastAsia" w:ascii="宋体" w:hAnsi="宋体" w:eastAsia="宋体" w:cs="宋体"/>
                <w:sz w:val="24"/>
                <w:szCs w:val="24"/>
              </w:rPr>
              <w:t>？</w:t>
            </w:r>
          </w:p>
        </w:tc>
        <w:tc>
          <w:tcPr>
            <w:tcW w:w="3150" w:type="dxa"/>
            <w:gridSpan w:val="2"/>
            <w:vAlign w:val="center"/>
          </w:tcPr>
          <w:p>
            <w:pPr>
              <w:spacing w:line="440" w:lineRule="exact"/>
              <w:rPr>
                <w:rFonts w:ascii="宋体" w:hAnsi="宋体" w:eastAsia="宋体" w:cs="宋体"/>
                <w:sz w:val="24"/>
                <w:szCs w:val="24"/>
              </w:rPr>
            </w:pPr>
            <w:r>
              <w:rPr>
                <w:rFonts w:hint="eastAsia" w:ascii="宋体" w:hAnsi="宋体" w:eastAsia="宋体" w:cs="宋体"/>
                <w:sz w:val="24"/>
                <w:szCs w:val="24"/>
              </w:rPr>
              <w:t>否（   ）是（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2" w:hRule="atLeast"/>
        </w:trPr>
        <w:tc>
          <w:tcPr>
            <w:tcW w:w="6052" w:type="dxa"/>
            <w:gridSpan w:val="3"/>
            <w:vAlign w:val="center"/>
          </w:tcPr>
          <w:p>
            <w:pPr>
              <w:spacing w:line="240" w:lineRule="auto"/>
              <w:jc w:val="left"/>
              <w:rPr>
                <w:rFonts w:ascii="宋体" w:hAnsi="宋体" w:eastAsia="宋体" w:cs="宋体"/>
                <w:sz w:val="24"/>
                <w:szCs w:val="24"/>
              </w:rPr>
            </w:pPr>
            <w:r>
              <w:rPr>
                <w:rFonts w:hint="eastAsia" w:ascii="宋体" w:hAnsi="宋体" w:eastAsia="宋体" w:cs="宋体"/>
                <w:sz w:val="24"/>
                <w:szCs w:val="24"/>
                <w:lang w:val="en-US" w:eastAsia="zh-CN"/>
              </w:rPr>
              <w:t>5</w:t>
            </w:r>
            <w:r>
              <w:rPr>
                <w:rFonts w:hint="eastAsia" w:ascii="宋体" w:hAnsi="宋体" w:eastAsia="宋体" w:cs="宋体"/>
                <w:sz w:val="24"/>
                <w:szCs w:val="24"/>
              </w:rPr>
              <w:t>.当前是否与由于新冠肺炎防控需要进行居家隔离或社区管理的人员同住？</w:t>
            </w:r>
          </w:p>
        </w:tc>
        <w:tc>
          <w:tcPr>
            <w:tcW w:w="3150" w:type="dxa"/>
            <w:gridSpan w:val="2"/>
            <w:vAlign w:val="center"/>
          </w:tcPr>
          <w:p>
            <w:pPr>
              <w:spacing w:line="240" w:lineRule="auto"/>
              <w:rPr>
                <w:rFonts w:ascii="宋体" w:hAnsi="宋体" w:eastAsia="宋体" w:cs="宋体"/>
                <w:sz w:val="24"/>
                <w:szCs w:val="24"/>
              </w:rPr>
            </w:pPr>
            <w:r>
              <w:rPr>
                <w:rFonts w:hint="eastAsia" w:ascii="宋体" w:hAnsi="宋体" w:eastAsia="宋体" w:cs="宋体"/>
                <w:sz w:val="24"/>
                <w:szCs w:val="24"/>
              </w:rPr>
              <w:t>否（   ）是（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trPr>
        <w:tc>
          <w:tcPr>
            <w:tcW w:w="6052" w:type="dxa"/>
            <w:gridSpan w:val="3"/>
            <w:vAlign w:val="center"/>
          </w:tcPr>
          <w:p>
            <w:pPr>
              <w:spacing w:line="440" w:lineRule="exact"/>
              <w:jc w:val="left"/>
              <w:rPr>
                <w:rFonts w:hint="default" w:ascii="宋体" w:hAnsi="宋体" w:eastAsia="宋体" w:cs="宋体"/>
                <w:sz w:val="24"/>
                <w:szCs w:val="24"/>
                <w:lang w:val="en" w:eastAsia="zh-CN"/>
              </w:rPr>
            </w:pPr>
            <w:r>
              <w:rPr>
                <w:rFonts w:hint="eastAsia" w:ascii="宋体" w:hAnsi="宋体" w:eastAsia="宋体" w:cs="宋体"/>
                <w:sz w:val="24"/>
                <w:szCs w:val="24"/>
                <w:lang w:val="en-US" w:eastAsia="zh-CN"/>
              </w:rPr>
              <w:t>6</w:t>
            </w:r>
            <w:r>
              <w:rPr>
                <w:rFonts w:hint="default" w:ascii="宋体" w:hAnsi="宋体" w:eastAsia="宋体" w:cs="宋体"/>
                <w:sz w:val="24"/>
                <w:szCs w:val="24"/>
                <w:lang w:val="en" w:eastAsia="zh-CN"/>
              </w:rPr>
              <w:t>.</w:t>
            </w:r>
            <w:r>
              <w:rPr>
                <w:rFonts w:hint="eastAsia" w:ascii="宋体" w:hAnsi="宋体" w:eastAsia="宋体" w:cs="宋体"/>
                <w:sz w:val="24"/>
                <w:szCs w:val="24"/>
                <w:lang w:val="en" w:eastAsia="zh-CN"/>
              </w:rPr>
              <w:t>是否正处于居家或集中隔离以及居家健康检测期？</w:t>
            </w:r>
          </w:p>
        </w:tc>
        <w:tc>
          <w:tcPr>
            <w:tcW w:w="3150" w:type="dxa"/>
            <w:gridSpan w:val="2"/>
            <w:vAlign w:val="center"/>
          </w:tcPr>
          <w:p>
            <w:pPr>
              <w:spacing w:line="440" w:lineRule="exact"/>
              <w:rPr>
                <w:rFonts w:hint="eastAsia" w:ascii="宋体" w:hAnsi="宋体" w:eastAsia="宋体" w:cs="宋体"/>
                <w:sz w:val="24"/>
                <w:szCs w:val="24"/>
              </w:rPr>
            </w:pPr>
            <w:r>
              <w:rPr>
                <w:rFonts w:hint="eastAsia" w:ascii="宋体" w:hAnsi="宋体" w:eastAsia="宋体" w:cs="宋体"/>
                <w:sz w:val="24"/>
                <w:szCs w:val="24"/>
              </w:rPr>
              <w:t>否（   ）是（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trPr>
        <w:tc>
          <w:tcPr>
            <w:tcW w:w="6052" w:type="dxa"/>
            <w:gridSpan w:val="3"/>
            <w:vAlign w:val="center"/>
          </w:tcPr>
          <w:p>
            <w:pPr>
              <w:spacing w:line="440" w:lineRule="exact"/>
              <w:jc w:val="left"/>
              <w:rPr>
                <w:rFonts w:ascii="宋体" w:hAnsi="宋体" w:eastAsia="宋体" w:cs="宋体"/>
                <w:sz w:val="24"/>
                <w:szCs w:val="24"/>
              </w:rPr>
            </w:pPr>
            <w:r>
              <w:rPr>
                <w:rFonts w:hint="eastAsia" w:ascii="宋体" w:hAnsi="宋体" w:eastAsia="宋体" w:cs="宋体"/>
                <w:sz w:val="24"/>
                <w:szCs w:val="24"/>
                <w:lang w:val="en-US" w:eastAsia="zh-CN"/>
              </w:rPr>
              <w:t>7</w:t>
            </w:r>
            <w:r>
              <w:rPr>
                <w:rFonts w:hint="eastAsia" w:ascii="宋体" w:hAnsi="宋体" w:eastAsia="宋体" w:cs="宋体"/>
                <w:sz w:val="24"/>
                <w:szCs w:val="24"/>
              </w:rPr>
              <w:t>.“四川天府健康通”是否为红、黄码？</w:t>
            </w:r>
          </w:p>
        </w:tc>
        <w:tc>
          <w:tcPr>
            <w:tcW w:w="3150" w:type="dxa"/>
            <w:gridSpan w:val="2"/>
            <w:vAlign w:val="center"/>
          </w:tcPr>
          <w:p>
            <w:pPr>
              <w:spacing w:line="440" w:lineRule="exact"/>
              <w:rPr>
                <w:rFonts w:ascii="宋体" w:hAnsi="宋体" w:eastAsia="宋体" w:cs="宋体"/>
                <w:sz w:val="24"/>
                <w:szCs w:val="24"/>
              </w:rPr>
            </w:pPr>
            <w:r>
              <w:rPr>
                <w:rFonts w:hint="eastAsia" w:ascii="宋体" w:hAnsi="宋体" w:eastAsia="宋体" w:cs="宋体"/>
                <w:sz w:val="24"/>
                <w:szCs w:val="24"/>
              </w:rPr>
              <w:t>否（   ）是（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5" w:hRule="atLeast"/>
        </w:trPr>
        <w:tc>
          <w:tcPr>
            <w:tcW w:w="6052" w:type="dxa"/>
            <w:gridSpan w:val="3"/>
            <w:vAlign w:val="center"/>
          </w:tcPr>
          <w:p>
            <w:pPr>
              <w:spacing w:line="440" w:lineRule="exact"/>
              <w:jc w:val="left"/>
              <w:rPr>
                <w:rFonts w:ascii="宋体" w:hAnsi="宋体" w:eastAsia="宋体" w:cs="宋体"/>
                <w:sz w:val="24"/>
                <w:szCs w:val="24"/>
              </w:rPr>
            </w:pPr>
            <w:r>
              <w:rPr>
                <w:rFonts w:hint="eastAsia" w:ascii="宋体" w:hAnsi="宋体" w:eastAsia="宋体" w:cs="宋体"/>
                <w:sz w:val="24"/>
                <w:szCs w:val="24"/>
                <w:lang w:val="en-US" w:eastAsia="zh-CN"/>
              </w:rPr>
              <w:t>8</w:t>
            </w:r>
            <w:r>
              <w:rPr>
                <w:rFonts w:hint="eastAsia" w:ascii="宋体" w:hAnsi="宋体" w:eastAsia="宋体" w:cs="宋体"/>
                <w:sz w:val="24"/>
                <w:szCs w:val="24"/>
              </w:rPr>
              <w:t>.48小时内核酸检测结果是否为阴性？</w:t>
            </w:r>
          </w:p>
        </w:tc>
        <w:tc>
          <w:tcPr>
            <w:tcW w:w="3150" w:type="dxa"/>
            <w:gridSpan w:val="2"/>
            <w:vAlign w:val="center"/>
          </w:tcPr>
          <w:p>
            <w:pPr>
              <w:spacing w:line="440" w:lineRule="exact"/>
              <w:rPr>
                <w:rFonts w:ascii="宋体" w:hAnsi="宋体" w:eastAsia="宋体" w:cs="宋体"/>
                <w:sz w:val="24"/>
                <w:szCs w:val="24"/>
              </w:rPr>
            </w:pPr>
            <w:r>
              <w:rPr>
                <w:rFonts w:hint="eastAsia" w:ascii="宋体" w:hAnsi="宋体" w:eastAsia="宋体" w:cs="宋体"/>
                <w:sz w:val="24"/>
                <w:szCs w:val="24"/>
              </w:rPr>
              <w:t>否（   ）是（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0" w:hRule="atLeast"/>
        </w:trPr>
        <w:tc>
          <w:tcPr>
            <w:tcW w:w="9202" w:type="dxa"/>
            <w:gridSpan w:val="5"/>
            <w:vAlign w:val="center"/>
          </w:tcPr>
          <w:p>
            <w:pPr>
              <w:snapToGrid w:val="0"/>
              <w:spacing w:line="240" w:lineRule="auto"/>
              <w:ind w:firstLine="480" w:firstLineChars="200"/>
              <w:jc w:val="left"/>
              <w:rPr>
                <w:rFonts w:ascii="宋体" w:hAnsi="宋体" w:eastAsia="宋体" w:cs="宋体"/>
                <w:sz w:val="24"/>
                <w:szCs w:val="24"/>
              </w:rPr>
            </w:pPr>
            <w:r>
              <w:rPr>
                <w:rFonts w:hint="eastAsia" w:ascii="宋体" w:hAnsi="宋体" w:eastAsia="宋体" w:cs="宋体"/>
                <w:sz w:val="24"/>
                <w:szCs w:val="24"/>
              </w:rPr>
              <w:t>本人承诺：</w:t>
            </w:r>
            <w:r>
              <w:rPr>
                <w:rFonts w:hint="eastAsia" w:ascii="宋体" w:hAnsi="宋体" w:eastAsia="宋体" w:cs="宋体"/>
                <w:sz w:val="24"/>
                <w:szCs w:val="24"/>
                <w:lang w:eastAsia="zh-CN"/>
              </w:rPr>
              <w:t>本人对以上信息和现场出示的所有信息的真实性复杂，</w:t>
            </w:r>
            <w:r>
              <w:rPr>
                <w:rFonts w:hint="eastAsia" w:ascii="宋体" w:hAnsi="宋体" w:eastAsia="宋体" w:cs="宋体"/>
                <w:sz w:val="24"/>
                <w:szCs w:val="24"/>
              </w:rPr>
              <w:t>知晓并服从</w:t>
            </w:r>
            <w:r>
              <w:rPr>
                <w:rFonts w:hint="eastAsia" w:ascii="宋体" w:hAnsi="宋体" w:eastAsia="宋体" w:cs="宋体"/>
                <w:sz w:val="24"/>
                <w:szCs w:val="24"/>
                <w:lang w:eastAsia="zh-CN"/>
              </w:rPr>
              <w:t>面试及体检</w:t>
            </w:r>
            <w:r>
              <w:rPr>
                <w:rFonts w:hint="eastAsia" w:ascii="宋体" w:hAnsi="宋体" w:eastAsia="宋体" w:cs="宋体"/>
                <w:sz w:val="24"/>
                <w:szCs w:val="24"/>
              </w:rPr>
              <w:t>期间疫情防控安排。如因信息不实或不服从防控管理，造成的一切后果由本人承担。</w:t>
            </w:r>
          </w:p>
          <w:p>
            <w:pPr>
              <w:snapToGrid w:val="0"/>
              <w:spacing w:line="240" w:lineRule="auto"/>
              <w:ind w:firstLine="5520" w:firstLineChars="2300"/>
              <w:jc w:val="left"/>
              <w:rPr>
                <w:rFonts w:ascii="宋体" w:hAnsi="宋体" w:eastAsia="宋体" w:cs="宋体"/>
                <w:sz w:val="24"/>
                <w:szCs w:val="24"/>
              </w:rPr>
            </w:pPr>
            <w:r>
              <w:rPr>
                <w:rFonts w:hint="eastAsia" w:ascii="宋体" w:hAnsi="宋体" w:eastAsia="宋体" w:cs="宋体"/>
                <w:sz w:val="24"/>
                <w:szCs w:val="24"/>
              </w:rPr>
              <w:t>承诺人：</w:t>
            </w:r>
          </w:p>
          <w:p>
            <w:pPr>
              <w:snapToGrid w:val="0"/>
              <w:spacing w:line="240" w:lineRule="auto"/>
              <w:ind w:left="5880" w:hanging="5880" w:hangingChars="2450"/>
              <w:jc w:val="left"/>
              <w:rPr>
                <w:rFonts w:ascii="宋体" w:hAnsi="宋体" w:eastAsia="宋体" w:cs="宋体"/>
                <w:sz w:val="24"/>
                <w:szCs w:val="24"/>
              </w:rPr>
            </w:pPr>
            <w:r>
              <w:rPr>
                <w:rFonts w:hint="eastAsia" w:ascii="宋体" w:hAnsi="宋体" w:eastAsia="宋体" w:cs="宋体"/>
                <w:sz w:val="24"/>
                <w:szCs w:val="24"/>
              </w:rPr>
              <w:t xml:space="preserve">                                                    年    月    日</w:t>
            </w:r>
          </w:p>
        </w:tc>
      </w:tr>
    </w:tbl>
    <w:p>
      <w:pPr>
        <w:spacing w:line="440" w:lineRule="exact"/>
        <w:rPr>
          <w:rFonts w:ascii="Calibri" w:hAnsi="Calibri" w:eastAsia="黑体" w:cs="宋体"/>
          <w:b/>
          <w:bCs/>
          <w:sz w:val="44"/>
          <w:szCs w:val="24"/>
        </w:rPr>
      </w:pPr>
    </w:p>
    <w:p>
      <w:pPr>
        <w:spacing w:line="240" w:lineRule="auto"/>
        <w:ind w:left="723" w:hanging="722" w:hangingChars="300"/>
        <w:rPr>
          <w:rFonts w:ascii="宋体" w:hAnsi="宋体" w:eastAsia="宋体" w:cs="仿宋_GB2312"/>
          <w:sz w:val="24"/>
          <w:szCs w:val="24"/>
        </w:rPr>
      </w:pPr>
      <w:r>
        <w:rPr>
          <w:rFonts w:hint="eastAsia" w:ascii="仿宋_GB2312" w:hAnsi="仿宋_GB2312" w:eastAsia="宋体" w:cs="仿宋_GB2312"/>
          <w:b/>
          <w:bCs/>
          <w:sz w:val="24"/>
          <w:szCs w:val="24"/>
        </w:rPr>
        <w:t>注：</w:t>
      </w:r>
      <w:r>
        <w:rPr>
          <w:rFonts w:hint="eastAsia" w:ascii="宋体" w:hAnsi="宋体" w:eastAsia="宋体" w:cs="仿宋_GB2312"/>
          <w:sz w:val="24"/>
          <w:szCs w:val="24"/>
        </w:rPr>
        <w:t>1.本表格请</w:t>
      </w:r>
      <w:r>
        <w:rPr>
          <w:rFonts w:hint="eastAsia" w:ascii="宋体" w:hAnsi="宋体" w:eastAsia="宋体" w:cs="仿宋_GB2312"/>
          <w:sz w:val="24"/>
          <w:szCs w:val="24"/>
          <w:lang w:eastAsia="zh-CN"/>
        </w:rPr>
        <w:t>考生</w:t>
      </w:r>
      <w:r>
        <w:rPr>
          <w:rFonts w:hint="eastAsia" w:ascii="宋体" w:hAnsi="宋体" w:eastAsia="宋体" w:cs="仿宋_GB2312"/>
          <w:sz w:val="24"/>
          <w:szCs w:val="24"/>
        </w:rPr>
        <w:t>本人填写，报到时交</w:t>
      </w:r>
      <w:r>
        <w:rPr>
          <w:rFonts w:hint="eastAsia" w:ascii="宋体" w:hAnsi="宋体" w:cs="仿宋_GB2312"/>
          <w:sz w:val="24"/>
          <w:szCs w:val="24"/>
          <w:lang w:eastAsia="zh-CN"/>
        </w:rPr>
        <w:t>考场</w:t>
      </w:r>
      <w:bookmarkStart w:id="0" w:name="_GoBack"/>
      <w:bookmarkEnd w:id="0"/>
      <w:r>
        <w:rPr>
          <w:rFonts w:hint="eastAsia" w:ascii="宋体" w:hAnsi="宋体" w:cs="仿宋_GB2312"/>
          <w:sz w:val="24"/>
          <w:szCs w:val="24"/>
          <w:lang w:eastAsia="zh-CN"/>
        </w:rPr>
        <w:t>工作人员</w:t>
      </w:r>
      <w:r>
        <w:rPr>
          <w:rFonts w:hint="eastAsia" w:ascii="宋体" w:hAnsi="宋体" w:eastAsia="宋体" w:cs="仿宋_GB2312"/>
          <w:sz w:val="24"/>
          <w:szCs w:val="24"/>
        </w:rPr>
        <w:t>。</w:t>
      </w:r>
    </w:p>
    <w:p>
      <w:pPr>
        <w:spacing w:line="240" w:lineRule="auto"/>
        <w:ind w:firstLine="480" w:firstLineChars="200"/>
        <w:rPr>
          <w:rFonts w:ascii="宋体" w:hAnsi="宋体" w:eastAsia="宋体" w:cs="仿宋_GB2312"/>
          <w:sz w:val="24"/>
          <w:szCs w:val="24"/>
        </w:rPr>
      </w:pPr>
      <w:r>
        <w:rPr>
          <w:rFonts w:hint="eastAsia" w:ascii="宋体" w:hAnsi="宋体" w:eastAsia="宋体" w:cs="仿宋_GB2312"/>
          <w:sz w:val="24"/>
          <w:szCs w:val="24"/>
        </w:rPr>
        <w:t>2.请在表格对应栏处打“</w:t>
      </w:r>
      <w:r>
        <w:rPr>
          <w:rFonts w:ascii="宋体" w:hAnsi="宋体" w:eastAsia="宋体" w:cs="Arial"/>
          <w:sz w:val="24"/>
          <w:szCs w:val="24"/>
        </w:rPr>
        <w:t>√</w:t>
      </w:r>
      <w:r>
        <w:rPr>
          <w:rFonts w:hint="eastAsia" w:ascii="宋体" w:hAnsi="宋体" w:eastAsia="宋体" w:cs="仿宋_GB2312"/>
          <w:sz w:val="24"/>
          <w:szCs w:val="24"/>
        </w:rPr>
        <w:t>”，如有相关情况请详细说明。</w:t>
      </w:r>
    </w:p>
    <w:p>
      <w:pPr>
        <w:spacing w:line="24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3.按照填报当天全国疫情中高风险地区调整情况填报</w:t>
      </w:r>
      <w:r>
        <w:rPr>
          <w:rFonts w:hint="eastAsia" w:ascii="宋体" w:hAnsi="宋体" w:eastAsia="宋体" w:cs="宋体"/>
          <w:sz w:val="24"/>
          <w:szCs w:val="24"/>
          <w:lang w:eastAsia="zh-CN"/>
        </w:rPr>
        <w:t>（各地疫情风险等级可在国家政务服务平台查询）</w:t>
      </w:r>
      <w:r>
        <w:rPr>
          <w:rFonts w:hint="eastAsia" w:ascii="宋体" w:hAnsi="宋体" w:eastAsia="宋体" w:cs="宋体"/>
          <w:sz w:val="24"/>
          <w:szCs w:val="24"/>
        </w:rPr>
        <w:t>。</w:t>
      </w:r>
    </w:p>
    <w:p>
      <w:pPr>
        <w:spacing w:line="400" w:lineRule="exact"/>
        <w:ind w:firstLine="480" w:firstLineChars="200"/>
        <w:rPr>
          <w:rFonts w:hint="default" w:ascii="宋体" w:hAnsi="宋体" w:eastAsia="宋体" w:cs="宋体"/>
          <w:sz w:val="24"/>
          <w:szCs w:val="24"/>
          <w:lang w:val="en" w:eastAsia="zh-CN"/>
        </w:rPr>
      </w:pPr>
      <w:r>
        <w:rPr>
          <w:rFonts w:hint="eastAsia" w:ascii="宋体" w:hAnsi="宋体" w:eastAsia="宋体" w:cs="宋体"/>
          <w:sz w:val="24"/>
          <w:szCs w:val="24"/>
          <w:lang w:val="en-US" w:eastAsia="zh-CN"/>
        </w:rPr>
        <w:t>4</w:t>
      </w:r>
      <w:r>
        <w:rPr>
          <w:rFonts w:hint="default" w:ascii="宋体" w:hAnsi="宋体" w:eastAsia="宋体" w:cs="宋体"/>
          <w:sz w:val="24"/>
          <w:szCs w:val="24"/>
          <w:lang w:val="en" w:eastAsia="zh-CN"/>
        </w:rPr>
        <w:t>.</w:t>
      </w:r>
      <w:r>
        <w:rPr>
          <w:rFonts w:hint="eastAsia" w:ascii="宋体" w:hAnsi="宋体" w:eastAsia="宋体" w:cs="宋体"/>
          <w:sz w:val="24"/>
          <w:szCs w:val="24"/>
          <w:lang w:val="en" w:eastAsia="zh-CN"/>
        </w:rPr>
        <w:t>申报表落款时间应为面试当日。</w:t>
      </w:r>
    </w:p>
    <w:p>
      <w:pPr>
        <w:keepNext w:val="0"/>
        <w:keepLines w:val="0"/>
        <w:pageBreakBefore w:val="0"/>
        <w:widowControl w:val="0"/>
        <w:shd w:val="solid" w:color="FFFFFF" w:fill="auto"/>
        <w:kinsoku/>
        <w:wordWrap/>
        <w:overflowPunct/>
        <w:topLinePunct w:val="0"/>
        <w:autoSpaceDE/>
        <w:autoSpaceDN w:val="0"/>
        <w:bidi w:val="0"/>
        <w:adjustRightInd w:val="0"/>
        <w:snapToGrid w:val="0"/>
        <w:spacing w:line="620" w:lineRule="exact"/>
        <w:jc w:val="both"/>
        <w:textAlignment w:val="auto"/>
        <w:rPr>
          <w:rFonts w:hint="eastAsia" w:ascii="宋体" w:hAnsi="宋体" w:eastAsia="宋体" w:cs="宋体"/>
          <w:sz w:val="32"/>
          <w:szCs w:val="32"/>
          <w:shd w:val="clear" w:color="auto" w:fill="FFFFFF"/>
          <w:lang w:eastAsia="zh-CN"/>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微软雅黑"/>
    <w:panose1 w:val="020F0502020204030204"/>
    <w:charset w:val="00"/>
    <w:family w:val="swiss"/>
    <w:pitch w:val="default"/>
    <w:sig w:usb0="00000000" w:usb1="00000000" w:usb2="00000001" w:usb3="00000000" w:csb0="0000019F" w:csb1="00000000"/>
  </w:font>
  <w:font w:name="方正小标宋简体">
    <w:panose1 w:val="02000000000000000000"/>
    <w:charset w:val="86"/>
    <w:family w:val="script"/>
    <w:pitch w:val="default"/>
    <w:sig w:usb0="A00002BF" w:usb1="184F6CFA" w:usb2="00000012" w:usb3="00000000" w:csb0="00040001"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0F3C52" w:usb2="00000016" w:usb3="00000000" w:csb0="0004001F" w:csb1="00000000"/>
  </w:font>
  <w:font w:name="DejaVu Sans">
    <w:panose1 w:val="020B0603030804020204"/>
    <w:charset w:val="00"/>
    <w:family w:val="auto"/>
    <w:pitch w:val="default"/>
    <w:sig w:usb0="E7006EFF" w:usb1="D200FDFF" w:usb2="0A246029" w:usb3="0400200C" w:csb0="600001FF" w:csb1="D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AD3E30DD"/>
    <w:rsid w:val="1A382A37"/>
    <w:rsid w:val="5FBF82F4"/>
    <w:rsid w:val="604614B6"/>
    <w:rsid w:val="6BF7D78B"/>
    <w:rsid w:val="6EBCE499"/>
    <w:rsid w:val="6FDEA29B"/>
    <w:rsid w:val="714B2993"/>
    <w:rsid w:val="777E0CF9"/>
    <w:rsid w:val="7E7F4A35"/>
    <w:rsid w:val="7EFEC962"/>
    <w:rsid w:val="7FBD865A"/>
    <w:rsid w:val="AD3E30DD"/>
    <w:rsid w:val="AFFE9A8F"/>
    <w:rsid w:val="BF2B4024"/>
    <w:rsid w:val="BFF76244"/>
    <w:rsid w:val="DFBF1F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Office_11.8.2.10183_F1E327BC-269C-435d-A152-05C5408002CA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2022-07-20T02:41:00Z</dcterms:created>
  <dc:creator>user</dc:creator>
  <cp:lastModifiedBy>user</cp:lastModifiedBy>
  <dcterms:modified xsi:type="dcterms:W3CDTF">2022-07-20T18:32:40Z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2052-11.8.2.10183</vt:lpwstr>
  </property>
</Properties>
</file>