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left="0" w:leftChars="0" w:firstLine="0" w:firstLineChars="0"/>
        <w:jc w:val="both"/>
        <w:rPr>
          <w:rFonts w:hint="eastAsia"/>
          <w:szCs w:val="32"/>
        </w:rPr>
      </w:pPr>
      <w:r>
        <w:rPr>
          <w:szCs w:val="32"/>
        </w:rPr>
        <w:t>附件2</w:t>
      </w:r>
    </w:p>
    <w:p>
      <w:pPr>
        <w:adjustRightInd w:val="0"/>
        <w:snapToGrid w:val="0"/>
        <w:spacing w:line="620" w:lineRule="exact"/>
        <w:ind w:firstLine="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四川省遂宁市20</w:t>
      </w:r>
      <w:r>
        <w:rPr>
          <w:rFonts w:hint="eastAsia" w:ascii="方正小标宋简体" w:hAnsi="华文中宋" w:eastAsia="方正小标宋简体"/>
          <w:sz w:val="44"/>
          <w:szCs w:val="44"/>
          <w:lang w:val="en-US" w:eastAsia="zh-CN"/>
        </w:rPr>
        <w:t>21</w:t>
      </w:r>
      <w:r>
        <w:rPr>
          <w:rFonts w:hint="eastAsia" w:ascii="方正小标宋简体" w:hAnsi="华文中宋" w:eastAsia="方正小标宋简体"/>
          <w:sz w:val="44"/>
          <w:szCs w:val="44"/>
        </w:rPr>
        <w:t>年</w:t>
      </w:r>
      <w:r>
        <w:rPr>
          <w:rFonts w:hint="eastAsia" w:ascii="方正小标宋简体" w:hAnsi="华文中宋" w:eastAsia="方正小标宋简体"/>
          <w:sz w:val="44"/>
          <w:szCs w:val="44"/>
          <w:u w:val="none"/>
        </w:rPr>
        <w:t>下</w:t>
      </w:r>
      <w:r>
        <w:rPr>
          <w:rFonts w:hint="eastAsia" w:ascii="方正小标宋简体" w:hAnsi="华文中宋" w:eastAsia="方正小标宋简体"/>
          <w:sz w:val="44"/>
          <w:szCs w:val="44"/>
        </w:rPr>
        <w:t>半年事业单位公开</w:t>
      </w:r>
      <w:r>
        <w:rPr>
          <w:rFonts w:hint="eastAsia" w:ascii="方正小标宋简体" w:hAnsi="华文中宋" w:eastAsia="方正小标宋简体"/>
          <w:sz w:val="44"/>
          <w:szCs w:val="44"/>
          <w:lang w:eastAsia="zh-CN"/>
        </w:rPr>
        <w:t>考试</w:t>
      </w:r>
      <w:r>
        <w:rPr>
          <w:rFonts w:hint="eastAsia" w:ascii="方正小标宋简体" w:hAnsi="华文中宋" w:eastAsia="方正小标宋简体"/>
          <w:sz w:val="44"/>
          <w:szCs w:val="44"/>
        </w:rPr>
        <w:t>招聘</w:t>
      </w:r>
      <w:r>
        <w:rPr>
          <w:rFonts w:hint="eastAsia" w:ascii="方正小标宋简体" w:hAnsi="华文中宋" w:eastAsia="方正小标宋简体"/>
          <w:sz w:val="44"/>
          <w:szCs w:val="44"/>
          <w:lang w:eastAsia="zh-CN"/>
        </w:rPr>
        <w:t>体检</w:t>
      </w:r>
      <w:r>
        <w:rPr>
          <w:rFonts w:hint="eastAsia" w:ascii="方正小标宋简体" w:hAnsi="华文中宋" w:eastAsia="方正小标宋简体"/>
          <w:sz w:val="44"/>
          <w:szCs w:val="44"/>
        </w:rPr>
        <w:t>期间疫情防控注意事项</w:t>
      </w:r>
    </w:p>
    <w:p>
      <w:pPr>
        <w:adjustRightInd w:val="0"/>
        <w:snapToGrid w:val="0"/>
        <w:spacing w:line="620" w:lineRule="exact"/>
        <w:ind w:firstLine="0"/>
        <w:jc w:val="center"/>
        <w:rPr>
          <w:rFonts w:ascii="方正小标宋简体" w:hAnsi="华文中宋" w:eastAsia="方正小标宋简体"/>
          <w:sz w:val="44"/>
          <w:szCs w:val="44"/>
        </w:rPr>
      </w:pPr>
    </w:p>
    <w:p>
      <w:pPr>
        <w:adjustRightInd w:val="0"/>
        <w:snapToGrid w:val="0"/>
        <w:spacing w:line="620" w:lineRule="exact"/>
        <w:ind w:firstLine="640" w:firstLineChars="200"/>
        <w:rPr>
          <w:szCs w:val="32"/>
        </w:rPr>
      </w:pPr>
      <w:r>
        <w:rPr>
          <w:rFonts w:hint="eastAsia"/>
          <w:szCs w:val="32"/>
        </w:rPr>
        <w:t>为</w:t>
      </w:r>
      <w:r>
        <w:rPr>
          <w:szCs w:val="32"/>
        </w:rPr>
        <w:t>深入贯彻落实新冠肺炎疫情防控有关要求，全力确保每一位考生安全健康，</w:t>
      </w:r>
      <w:r>
        <w:rPr>
          <w:rFonts w:ascii="仿宋_GB2312"/>
          <w:szCs w:val="32"/>
        </w:rPr>
        <w:t>现就</w:t>
      </w:r>
      <w:r>
        <w:rPr>
          <w:rFonts w:hint="eastAsia" w:ascii="仿宋_GB2312"/>
          <w:szCs w:val="32"/>
          <w:lang w:eastAsia="zh-CN"/>
        </w:rPr>
        <w:t>体检</w:t>
      </w:r>
      <w:r>
        <w:rPr>
          <w:rFonts w:hint="eastAsia" w:ascii="仿宋_GB2312"/>
          <w:szCs w:val="32"/>
        </w:rPr>
        <w:t>期间</w:t>
      </w:r>
      <w:r>
        <w:rPr>
          <w:rFonts w:ascii="仿宋_GB2312"/>
          <w:szCs w:val="32"/>
        </w:rPr>
        <w:t>疫情防控</w:t>
      </w:r>
      <w:r>
        <w:rPr>
          <w:rFonts w:hint="eastAsia" w:ascii="仿宋_GB2312"/>
          <w:szCs w:val="32"/>
        </w:rPr>
        <w:t>注意事项公告</w:t>
      </w:r>
      <w:r>
        <w:rPr>
          <w:rFonts w:ascii="仿宋_GB2312"/>
          <w:szCs w:val="32"/>
        </w:rPr>
        <w:t>如下</w:t>
      </w:r>
      <w:r>
        <w:rPr>
          <w:szCs w:val="32"/>
        </w:rPr>
        <w:t>：</w:t>
      </w:r>
    </w:p>
    <w:p>
      <w:pPr>
        <w:numPr>
          <w:ilvl w:val="0"/>
          <w:numId w:val="1"/>
        </w:numPr>
        <w:adjustRightInd w:val="0"/>
        <w:snapToGrid w:val="0"/>
        <w:spacing w:line="620" w:lineRule="exact"/>
        <w:ind w:firstLine="640" w:firstLineChars="200"/>
        <w:rPr>
          <w:szCs w:val="32"/>
        </w:rPr>
      </w:pPr>
      <w:r>
        <w:rPr>
          <w:szCs w:val="32"/>
        </w:rPr>
        <w:t>请广大考生近期注意做好自我健康管理，通过微信小程序“四川天府健康通”申领本人防疫健康码，</w:t>
      </w:r>
      <w:r>
        <w:rPr>
          <w:rFonts w:hint="eastAsia" w:ascii="仿宋" w:hAnsi="仿宋" w:eastAsia="仿宋" w:cs="仿宋"/>
          <w:i w:val="0"/>
          <w:iCs w:val="0"/>
          <w:caps w:val="0"/>
          <w:color w:val="000000"/>
          <w:spacing w:val="0"/>
          <w:sz w:val="32"/>
          <w:szCs w:val="32"/>
          <w:shd w:val="clear" w:color="auto" w:fill="FFFFFF"/>
        </w:rPr>
        <w:t>并于</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前持续关注健康码状态。</w:t>
      </w:r>
    </w:p>
    <w:p>
      <w:pPr>
        <w:numPr>
          <w:ilvl w:val="0"/>
          <w:numId w:val="0"/>
        </w:numPr>
        <w:adjustRightInd w:val="0"/>
        <w:snapToGrid w:val="0"/>
        <w:spacing w:line="620" w:lineRule="exact"/>
        <w:ind w:firstLine="640" w:firstLineChars="200"/>
        <w:rPr>
          <w:szCs w:val="32"/>
        </w:rPr>
      </w:pPr>
      <w:r>
        <w:rPr>
          <w:szCs w:val="32"/>
        </w:rPr>
        <w:t>2.</w:t>
      </w:r>
      <w:r>
        <w:rPr>
          <w:rFonts w:hint="eastAsia"/>
          <w:szCs w:val="32"/>
        </w:rPr>
        <w:t xml:space="preserve"> </w:t>
      </w:r>
      <w:r>
        <w:rPr>
          <w:szCs w:val="32"/>
        </w:rPr>
        <w:t>考生</w:t>
      </w:r>
      <w:r>
        <w:rPr>
          <w:rFonts w:hint="eastAsia"/>
          <w:szCs w:val="32"/>
          <w:lang w:eastAsia="zh-CN"/>
        </w:rPr>
        <w:t>参加体检</w:t>
      </w:r>
      <w:r>
        <w:rPr>
          <w:szCs w:val="32"/>
        </w:rPr>
        <w:t>时如乘坐公共交通工具，需要全程规范佩戴口罩，可佩戴一次性手套，并做好手部卫生，同时注意社交距离。</w:t>
      </w:r>
    </w:p>
    <w:p>
      <w:pPr>
        <w:spacing w:line="580" w:lineRule="exact"/>
        <w:ind w:firstLine="640" w:firstLineChars="200"/>
        <w:rPr>
          <w:rFonts w:hint="eastAsia" w:ascii="仿宋_GB2312" w:hAnsi="仿宋_GB2312" w:eastAsia="仿宋_GB2312" w:cs="仿宋_GB2312"/>
          <w:i w:val="0"/>
          <w:caps w:val="0"/>
          <w:color w:val="222222"/>
          <w:spacing w:val="0"/>
          <w:sz w:val="32"/>
          <w:szCs w:val="32"/>
          <w:lang w:val="en-US" w:eastAsia="zh-CN"/>
        </w:rPr>
      </w:pPr>
      <w:r>
        <w:rPr>
          <w:rFonts w:hint="eastAsia"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hint="eastAsia" w:ascii="仿宋" w:hAnsi="仿宋" w:eastAsia="仿宋" w:cs="仿宋"/>
          <w:i w:val="0"/>
          <w:iCs w:val="0"/>
          <w:caps w:val="0"/>
          <w:color w:val="000000"/>
          <w:spacing w:val="0"/>
          <w:sz w:val="32"/>
          <w:szCs w:val="32"/>
          <w:shd w:val="clear" w:color="auto" w:fill="FFFFFF"/>
        </w:rPr>
        <w:t xml:space="preserve"> 为避免影响</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，请从省外到遂宁的考生尽量提前到达遂宁，遵守疫情防控各项规定，加强自我健康监测和核酸检测。</w:t>
      </w:r>
      <w:r>
        <w:rPr>
          <w:rFonts w:hint="eastAsia" w:ascii="仿宋_GB2312" w:hAnsi="仿宋_GB2312" w:eastAsia="仿宋_GB2312" w:cs="仿宋_GB2312"/>
          <w:i w:val="0"/>
          <w:caps w:val="0"/>
          <w:color w:val="222222"/>
          <w:spacing w:val="0"/>
          <w:sz w:val="32"/>
          <w:szCs w:val="32"/>
        </w:rPr>
        <w:t>有以下情况之一</w:t>
      </w:r>
      <w:r>
        <w:rPr>
          <w:rFonts w:hint="eastAsia" w:ascii="仿宋_GB2312" w:hAnsi="仿宋_GB2312" w:eastAsia="仿宋_GB2312" w:cs="仿宋_GB2312"/>
          <w:i w:val="0"/>
          <w:caps w:val="0"/>
          <w:color w:val="222222"/>
          <w:spacing w:val="0"/>
          <w:sz w:val="32"/>
          <w:szCs w:val="32"/>
          <w:lang w:val="en-US" w:eastAsia="zh-CN"/>
        </w:rPr>
        <w:t>的</w:t>
      </w:r>
      <w:r>
        <w:rPr>
          <w:rFonts w:hint="eastAsia" w:ascii="仿宋_GB2312" w:hAnsi="仿宋_GB2312" w:eastAsia="仿宋_GB2312" w:cs="仿宋_GB2312"/>
          <w:i w:val="0"/>
          <w:caps w:val="0"/>
          <w:color w:val="222222"/>
          <w:spacing w:val="0"/>
          <w:sz w:val="32"/>
          <w:szCs w:val="32"/>
        </w:rPr>
        <w:t>，</w:t>
      </w:r>
      <w:r>
        <w:rPr>
          <w:rFonts w:hint="eastAsia" w:ascii="仿宋_GB2312" w:hAnsi="仿宋_GB2312" w:eastAsia="仿宋_GB2312" w:cs="仿宋_GB2312"/>
          <w:i w:val="0"/>
          <w:caps w:val="0"/>
          <w:color w:val="222222"/>
          <w:spacing w:val="0"/>
          <w:sz w:val="32"/>
          <w:szCs w:val="32"/>
          <w:lang w:val="en-US" w:eastAsia="zh-CN"/>
        </w:rPr>
        <w:t>将采取疫情防控管控措施，因此造成不能按时参加</w:t>
      </w:r>
      <w:r>
        <w:rPr>
          <w:rFonts w:hint="eastAsia" w:ascii="仿宋_GB2312" w:hAnsi="仿宋_GB2312" w:cs="仿宋_GB2312"/>
          <w:i w:val="0"/>
          <w:caps w:val="0"/>
          <w:color w:val="222222"/>
          <w:spacing w:val="0"/>
          <w:sz w:val="32"/>
          <w:szCs w:val="32"/>
          <w:lang w:val="en-US" w:eastAsia="zh-CN"/>
        </w:rPr>
        <w:t>体检</w:t>
      </w:r>
      <w:r>
        <w:rPr>
          <w:rFonts w:hint="eastAsia" w:ascii="仿宋_GB2312" w:hAnsi="仿宋_GB2312" w:eastAsia="仿宋_GB2312" w:cs="仿宋_GB2312"/>
          <w:i w:val="0"/>
          <w:caps w:val="0"/>
          <w:color w:val="222222"/>
          <w:spacing w:val="0"/>
          <w:sz w:val="32"/>
          <w:szCs w:val="32"/>
          <w:lang w:val="en-US" w:eastAsia="zh-CN"/>
        </w:rPr>
        <w:t>，视为自动放弃。</w:t>
      </w:r>
    </w:p>
    <w:p>
      <w:pPr>
        <w:numPr>
          <w:ilvl w:val="0"/>
          <w:numId w:val="0"/>
        </w:numPr>
        <w:shd w:val="clear" w:color="auto" w:fill="FFFFFF"/>
        <w:adjustRightInd/>
        <w:snapToGrid/>
        <w:spacing w:after="0" w:line="560" w:lineRule="atLeast"/>
        <w:ind w:firstLine="320" w:firstLineChars="100"/>
        <w:rPr>
          <w:rFonts w:hint="eastAsia" w:ascii="仿宋_GB2312" w:hAnsi="仿宋_GB2312" w:eastAsia="仿宋_GB2312" w:cs="仿宋_GB2312"/>
          <w:i w:val="0"/>
          <w:caps w:val="0"/>
          <w:color w:val="222222"/>
          <w:spacing w:val="0"/>
          <w:sz w:val="32"/>
          <w:szCs w:val="32"/>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_GB2312" w:hAnsi="仿宋_GB2312" w:cs="仿宋_GB2312"/>
          <w:b w:val="0"/>
          <w:sz w:val="32"/>
          <w:szCs w:val="32"/>
        </w:rPr>
        <w:t>1</w:t>
      </w:r>
      <w:r>
        <w:rPr>
          <w:rFonts w:hint="eastAsia" w:ascii="仿宋_GB2312" w:hAnsi="仿宋_GB2312" w:cs="仿宋_GB2312"/>
          <w:b w:val="0"/>
          <w:sz w:val="32"/>
          <w:szCs w:val="32"/>
          <w:lang w:eastAsia="zh-CN"/>
        </w:rPr>
        <w:t>）</w:t>
      </w:r>
      <w:r>
        <w:rPr>
          <w:rFonts w:hint="eastAsia" w:ascii="仿宋_GB2312" w:hAnsi="仿宋_GB2312" w:cs="仿宋_GB2312"/>
          <w:b w:val="0"/>
          <w:sz w:val="32"/>
          <w:szCs w:val="32"/>
        </w:rPr>
        <w:t>健康码或行程卡为“红码”或“黄码”的考生</w:t>
      </w:r>
      <w:r>
        <w:rPr>
          <w:rFonts w:hint="eastAsia" w:ascii="仿宋_GB2312" w:hAnsi="仿宋_GB2312" w:eastAsia="仿宋_GB2312" w:cs="仿宋_GB2312"/>
          <w:i w:val="0"/>
          <w:caps w:val="0"/>
          <w:color w:val="222222"/>
          <w:spacing w:val="0"/>
          <w:sz w:val="32"/>
          <w:szCs w:val="32"/>
        </w:rPr>
        <w:t>；</w:t>
      </w:r>
    </w:p>
    <w:p>
      <w:pPr>
        <w:numPr>
          <w:ilvl w:val="0"/>
          <w:numId w:val="0"/>
        </w:numPr>
        <w:shd w:val="clear" w:color="auto" w:fill="FFFFFF"/>
        <w:adjustRightInd/>
        <w:snapToGrid/>
        <w:spacing w:after="0" w:line="560" w:lineRule="atLeast"/>
        <w:ind w:firstLine="320" w:firstLineChars="100"/>
        <w:rPr>
          <w:rFonts w:hint="eastAsia" w:ascii="仿宋_GB2312" w:hAnsi="仿宋_GB2312" w:eastAsia="仿宋_GB2312" w:cs="仿宋_GB2312"/>
          <w:i w:val="0"/>
          <w:caps w:val="0"/>
          <w:color w:val="222222"/>
          <w:spacing w:val="0"/>
          <w:sz w:val="32"/>
          <w:szCs w:val="32"/>
        </w:rPr>
      </w:pPr>
      <w:r>
        <w:rPr>
          <w:rFonts w:hint="eastAsia" w:ascii="仿宋_GB2312" w:hAnsi="仿宋_GB2312" w:cs="仿宋_GB2312"/>
          <w:i w:val="0"/>
          <w:caps w:val="0"/>
          <w:color w:val="222222"/>
          <w:spacing w:val="0"/>
          <w:sz w:val="32"/>
          <w:szCs w:val="32"/>
          <w:lang w:eastAsia="zh-CN"/>
        </w:rPr>
        <w:t>（</w:t>
      </w:r>
      <w:r>
        <w:rPr>
          <w:rFonts w:hint="eastAsia" w:ascii="仿宋_GB2312" w:hAnsi="仿宋_GB2312" w:cs="仿宋_GB2312"/>
          <w:i w:val="0"/>
          <w:caps w:val="0"/>
          <w:color w:val="222222"/>
          <w:spacing w:val="0"/>
          <w:sz w:val="32"/>
          <w:szCs w:val="32"/>
          <w:lang w:val="en-US" w:eastAsia="zh-CN"/>
        </w:rPr>
        <w:t>2）</w:t>
      </w:r>
      <w:r>
        <w:rPr>
          <w:rFonts w:hint="eastAsia" w:ascii="仿宋_GB2312" w:hAnsi="仿宋_GB2312" w:eastAsia="仿宋_GB2312" w:cs="仿宋_GB2312"/>
          <w:i w:val="0"/>
          <w:caps w:val="0"/>
          <w:color w:val="222222"/>
          <w:spacing w:val="0"/>
          <w:sz w:val="32"/>
          <w:szCs w:val="32"/>
        </w:rPr>
        <w:t>经现场确认有体温异常（≥37.3℃）或呼吸道异常症状的考生；</w:t>
      </w:r>
    </w:p>
    <w:p>
      <w:pPr>
        <w:numPr>
          <w:ilvl w:val="0"/>
          <w:numId w:val="0"/>
        </w:numPr>
        <w:shd w:val="clear" w:color="auto" w:fill="FFFFFF"/>
        <w:adjustRightInd/>
        <w:snapToGrid/>
        <w:spacing w:after="0" w:line="560" w:lineRule="atLeast"/>
        <w:ind w:firstLine="320" w:firstLineChars="100"/>
        <w:rPr>
          <w:rFonts w:hint="eastAsia" w:ascii="仿宋_GB2312" w:hAnsi="仿宋_GB2312" w:eastAsia="仿宋_GB2312" w:cs="仿宋_GB2312"/>
          <w:i w:val="0"/>
          <w:caps w:val="0"/>
          <w:color w:val="222222"/>
          <w:spacing w:val="0"/>
          <w:sz w:val="32"/>
          <w:szCs w:val="32"/>
        </w:rPr>
      </w:pPr>
      <w:r>
        <w:rPr>
          <w:rFonts w:hint="eastAsia" w:ascii="仿宋_GB2312" w:hAnsi="仿宋_GB2312" w:cs="仿宋_GB2312"/>
          <w:b w:val="0"/>
          <w:sz w:val="32"/>
          <w:szCs w:val="32"/>
          <w:lang w:eastAsia="zh-CN"/>
        </w:rPr>
        <w:t>（</w:t>
      </w:r>
      <w:r>
        <w:rPr>
          <w:rFonts w:hint="eastAsia" w:ascii="仿宋_GB2312" w:hAnsi="仿宋_GB2312" w:cs="仿宋_GB2312"/>
          <w:b w:val="0"/>
          <w:sz w:val="32"/>
          <w:szCs w:val="32"/>
          <w:lang w:val="en-US" w:eastAsia="zh-CN"/>
        </w:rPr>
        <w:t>3</w:t>
      </w:r>
      <w:r>
        <w:rPr>
          <w:rFonts w:hint="eastAsia" w:ascii="仿宋_GB2312" w:hAnsi="仿宋_GB2312" w:cs="仿宋_GB2312"/>
          <w:b w:val="0"/>
          <w:sz w:val="32"/>
          <w:szCs w:val="32"/>
          <w:lang w:eastAsia="zh-CN"/>
        </w:rPr>
        <w:t>）</w:t>
      </w:r>
      <w:r>
        <w:rPr>
          <w:rFonts w:hint="eastAsia" w:ascii="仿宋_GB2312" w:hAnsi="仿宋_GB2312" w:cs="仿宋_GB2312"/>
          <w:i w:val="0"/>
          <w:caps w:val="0"/>
          <w:color w:val="222222"/>
          <w:spacing w:val="0"/>
          <w:sz w:val="32"/>
          <w:szCs w:val="32"/>
          <w:lang w:eastAsia="zh-CN"/>
        </w:rPr>
        <w:t>体检</w:t>
      </w:r>
      <w:r>
        <w:rPr>
          <w:rFonts w:hint="eastAsia" w:ascii="仿宋_GB2312" w:hAnsi="仿宋_GB2312" w:eastAsia="仿宋_GB2312" w:cs="仿宋_GB2312"/>
          <w:i w:val="0"/>
          <w:caps w:val="0"/>
          <w:color w:val="222222"/>
          <w:spacing w:val="0"/>
          <w:sz w:val="32"/>
          <w:szCs w:val="32"/>
        </w:rPr>
        <w:t>前</w:t>
      </w:r>
      <w:r>
        <w:rPr>
          <w:rFonts w:hint="eastAsia" w:ascii="Times New Roman" w:hAnsi="Times New Roman" w:eastAsia="仿宋_GB2312" w:cs="Times New Roman"/>
          <w:color w:val="000000"/>
          <w:sz w:val="32"/>
          <w:szCs w:val="32"/>
          <w:u w:val="none"/>
          <w:lang w:val="en-US" w:eastAsia="zh-CN"/>
        </w:rPr>
        <w:t>21</w:t>
      </w:r>
      <w:r>
        <w:rPr>
          <w:rFonts w:hint="eastAsia" w:ascii="仿宋_GB2312" w:hAnsi="仿宋_GB2312" w:eastAsia="仿宋_GB2312" w:cs="仿宋_GB2312"/>
          <w:i w:val="0"/>
          <w:caps w:val="0"/>
          <w:color w:val="222222"/>
          <w:spacing w:val="0"/>
          <w:sz w:val="32"/>
          <w:szCs w:val="32"/>
        </w:rPr>
        <w:t>天内有国（境）外旅居史，尚未完成隔离医学观察等健康管理的考生；</w:t>
      </w:r>
    </w:p>
    <w:p>
      <w:pPr>
        <w:numPr>
          <w:ilvl w:val="0"/>
          <w:numId w:val="0"/>
        </w:numPr>
        <w:shd w:val="clear" w:color="auto" w:fill="FFFFFF"/>
        <w:adjustRightInd/>
        <w:snapToGrid/>
        <w:spacing w:after="0" w:line="560" w:lineRule="atLeast"/>
        <w:ind w:firstLine="320" w:firstLineChars="100"/>
        <w:rPr>
          <w:rFonts w:hint="eastAsia" w:ascii="仿宋_GB2312" w:hAnsi="仿宋_GB2312" w:eastAsia="仿宋_GB2312" w:cs="仿宋_GB2312"/>
          <w:i w:val="0"/>
          <w:caps w:val="0"/>
          <w:color w:val="222222"/>
          <w:spacing w:val="0"/>
          <w:sz w:val="32"/>
          <w:szCs w:val="32"/>
        </w:rPr>
      </w:pPr>
      <w:r>
        <w:rPr>
          <w:rFonts w:hint="eastAsia" w:ascii="仿宋_GB2312" w:hAnsi="仿宋_GB2312" w:cs="仿宋_GB2312"/>
          <w:b w:val="0"/>
          <w:sz w:val="32"/>
          <w:szCs w:val="32"/>
          <w:lang w:eastAsia="zh-CN"/>
        </w:rPr>
        <w:t>（</w:t>
      </w:r>
      <w:r>
        <w:rPr>
          <w:rFonts w:hint="eastAsia" w:ascii="仿宋_GB2312" w:hAnsi="仿宋_GB2312" w:cs="仿宋_GB2312"/>
          <w:b w:val="0"/>
          <w:sz w:val="32"/>
          <w:szCs w:val="32"/>
          <w:lang w:val="en-US" w:eastAsia="zh-CN"/>
        </w:rPr>
        <w:t>4</w:t>
      </w:r>
      <w:r>
        <w:rPr>
          <w:rFonts w:hint="eastAsia" w:ascii="仿宋_GB2312" w:hAnsi="仿宋_GB2312" w:cs="仿宋_GB2312"/>
          <w:b w:val="0"/>
          <w:sz w:val="32"/>
          <w:szCs w:val="32"/>
          <w:lang w:eastAsia="zh-CN"/>
        </w:rPr>
        <w:t>）</w:t>
      </w:r>
      <w:r>
        <w:rPr>
          <w:rFonts w:hint="eastAsia" w:ascii="仿宋_GB2312" w:hAnsi="仿宋_GB2312" w:eastAsia="仿宋_GB2312" w:cs="仿宋_GB2312"/>
          <w:i w:val="0"/>
          <w:caps w:val="0"/>
          <w:color w:val="222222"/>
          <w:spacing w:val="0"/>
          <w:sz w:val="32"/>
          <w:szCs w:val="32"/>
        </w:rPr>
        <w:t>新冠肺炎确诊病例、疑似病例和无症状感染者的密切接触者或次密接者，尚未完成隔离医学观察等健康管理的考生；</w:t>
      </w:r>
    </w:p>
    <w:p>
      <w:pPr>
        <w:numPr>
          <w:ilvl w:val="0"/>
          <w:numId w:val="0"/>
        </w:numPr>
        <w:shd w:val="clear" w:color="auto" w:fill="FFFFFF"/>
        <w:adjustRightInd/>
        <w:snapToGrid/>
        <w:spacing w:after="0" w:line="560" w:lineRule="atLeast"/>
        <w:ind w:firstLine="320" w:firstLineChars="100"/>
        <w:rPr>
          <w:rFonts w:hint="eastAsia" w:ascii="仿宋_GB2312" w:hAnsi="仿宋_GB2312" w:eastAsia="仿宋_GB2312" w:cs="仿宋_GB2312"/>
          <w:i w:val="0"/>
          <w:caps w:val="0"/>
          <w:color w:val="222222"/>
          <w:spacing w:val="0"/>
          <w:sz w:val="32"/>
          <w:szCs w:val="32"/>
        </w:rPr>
      </w:pPr>
      <w:r>
        <w:rPr>
          <w:rFonts w:hint="eastAsia" w:ascii="仿宋_GB2312" w:hAnsi="仿宋_GB2312" w:cs="仿宋_GB2312"/>
          <w:b w:val="0"/>
          <w:sz w:val="32"/>
          <w:szCs w:val="32"/>
          <w:lang w:eastAsia="zh-CN"/>
        </w:rPr>
        <w:t>（</w:t>
      </w:r>
      <w:r>
        <w:rPr>
          <w:rFonts w:hint="eastAsia" w:ascii="仿宋_GB2312" w:hAnsi="仿宋_GB2312" w:cs="仿宋_GB2312"/>
          <w:b w:val="0"/>
          <w:sz w:val="32"/>
          <w:szCs w:val="32"/>
          <w:lang w:val="en-US" w:eastAsia="zh-CN"/>
        </w:rPr>
        <w:t>5</w:t>
      </w:r>
      <w:r>
        <w:rPr>
          <w:rFonts w:hint="eastAsia" w:ascii="仿宋_GB2312" w:hAnsi="仿宋_GB2312" w:cs="仿宋_GB2312"/>
          <w:b w:val="0"/>
          <w:sz w:val="32"/>
          <w:szCs w:val="32"/>
          <w:lang w:eastAsia="zh-CN"/>
        </w:rPr>
        <w:t>）体检</w:t>
      </w:r>
      <w:r>
        <w:rPr>
          <w:rFonts w:hint="eastAsia" w:ascii="Times New Roman" w:hAnsi="Times New Roman" w:eastAsia="仿宋_GB2312" w:cs="Times New Roman"/>
          <w:color w:val="000000"/>
          <w:sz w:val="32"/>
          <w:szCs w:val="32"/>
          <w:u w:val="none"/>
          <w:lang w:val="en-US" w:eastAsia="zh-CN"/>
        </w:rPr>
        <w:t>前14</w:t>
      </w:r>
      <w:r>
        <w:rPr>
          <w:rFonts w:hint="eastAsia" w:ascii="仿宋_GB2312" w:hAnsi="仿宋_GB2312" w:eastAsia="仿宋_GB2312" w:cs="仿宋_GB2312"/>
          <w:i w:val="0"/>
          <w:caps w:val="0"/>
          <w:color w:val="222222"/>
          <w:spacing w:val="0"/>
          <w:sz w:val="32"/>
          <w:szCs w:val="32"/>
        </w:rPr>
        <w:t>天内有中高风险地区旅居史、</w:t>
      </w:r>
      <w:r>
        <w:rPr>
          <w:rFonts w:hint="eastAsia" w:ascii="Times New Roman" w:hAnsi="Times New Roman" w:eastAsia="仿宋_GB2312" w:cs="Times New Roman"/>
          <w:color w:val="000000"/>
          <w:sz w:val="32"/>
          <w:szCs w:val="32"/>
          <w:u w:val="none"/>
          <w:lang w:val="en-US" w:eastAsia="zh-CN"/>
        </w:rPr>
        <w:t>7</w:t>
      </w:r>
      <w:r>
        <w:rPr>
          <w:rFonts w:hint="eastAsia" w:ascii="仿宋_GB2312" w:hAnsi="仿宋_GB2312" w:eastAsia="仿宋_GB2312" w:cs="仿宋_GB2312"/>
          <w:i w:val="0"/>
          <w:caps w:val="0"/>
          <w:color w:val="222222"/>
          <w:spacing w:val="0"/>
          <w:sz w:val="32"/>
          <w:szCs w:val="32"/>
        </w:rPr>
        <w:t>天内有中高风险地区所在乡镇（街道）旅居史</w:t>
      </w:r>
      <w:r>
        <w:rPr>
          <w:rFonts w:hint="eastAsia" w:ascii="Times New Roman" w:hAnsi="Times New Roman" w:eastAsia="仿宋_GB2312" w:cs="Times New Roman"/>
          <w:color w:val="000000"/>
          <w:sz w:val="32"/>
          <w:szCs w:val="32"/>
          <w:u w:val="none"/>
          <w:lang w:val="en-US" w:eastAsia="zh-CN"/>
        </w:rPr>
        <w:t>、7</w:t>
      </w:r>
      <w:r>
        <w:rPr>
          <w:rFonts w:hint="eastAsia" w:ascii="仿宋_GB2312" w:hAnsi="仿宋_GB2312" w:eastAsia="仿宋_GB2312" w:cs="仿宋_GB2312"/>
          <w:i w:val="0"/>
          <w:caps w:val="0"/>
          <w:color w:val="222222"/>
          <w:spacing w:val="0"/>
          <w:sz w:val="32"/>
          <w:szCs w:val="32"/>
        </w:rPr>
        <w:t>天内有中高风险地区所在县（市、区、旗）其他乡镇（街道）旅居史（不含直辖市），正在实施集中隔离、居家隔离及居家健康监测的考生；</w:t>
      </w:r>
    </w:p>
    <w:p>
      <w:pPr>
        <w:numPr>
          <w:ilvl w:val="0"/>
          <w:numId w:val="0"/>
        </w:numPr>
        <w:shd w:val="clear" w:color="auto" w:fill="FFFFFF"/>
        <w:adjustRightInd/>
        <w:snapToGrid/>
        <w:spacing w:after="0" w:line="560" w:lineRule="atLeast"/>
        <w:ind w:firstLine="320" w:firstLineChars="100"/>
        <w:rPr>
          <w:rFonts w:ascii="仿宋_GB2312" w:hAnsi="仿宋_GB2312" w:cs="仿宋_GB2312"/>
          <w:b w:val="0"/>
          <w:sz w:val="32"/>
          <w:szCs w:val="32"/>
        </w:rPr>
      </w:pPr>
      <w:r>
        <w:rPr>
          <w:rFonts w:hint="eastAsia" w:ascii="仿宋_GB2312" w:hAnsi="仿宋_GB2312" w:cs="仿宋_GB2312"/>
          <w:b w:val="0"/>
          <w:sz w:val="32"/>
          <w:szCs w:val="32"/>
          <w:lang w:eastAsia="zh-CN"/>
        </w:rPr>
        <w:t>（</w:t>
      </w:r>
      <w:r>
        <w:rPr>
          <w:rFonts w:hint="eastAsia" w:ascii="仿宋_GB2312" w:hAnsi="仿宋_GB2312" w:cs="仿宋_GB2312"/>
          <w:b w:val="0"/>
          <w:sz w:val="32"/>
          <w:szCs w:val="32"/>
          <w:lang w:val="en-US" w:eastAsia="zh-CN"/>
        </w:rPr>
        <w:t>6</w:t>
      </w:r>
      <w:r>
        <w:rPr>
          <w:rFonts w:hint="eastAsia" w:ascii="仿宋_GB2312" w:hAnsi="仿宋_GB2312" w:cs="仿宋_GB2312"/>
          <w:b w:val="0"/>
          <w:sz w:val="32"/>
          <w:szCs w:val="32"/>
          <w:lang w:eastAsia="zh-CN"/>
        </w:rPr>
        <w:t>）</w:t>
      </w:r>
      <w:r>
        <w:rPr>
          <w:rFonts w:hint="eastAsia" w:ascii="仿宋_GB2312" w:hAnsi="仿宋_GB2312" w:cs="仿宋_GB2312"/>
          <w:b w:val="0"/>
          <w:sz w:val="32"/>
          <w:szCs w:val="32"/>
        </w:rPr>
        <w:t>有发热、干咳、乏力、咽痛、嗅(味)觉减退、腹泻等症状，且未排除传染病感染者的；</w:t>
      </w:r>
    </w:p>
    <w:p>
      <w:pPr>
        <w:pStyle w:val="3"/>
        <w:keepNext w:val="0"/>
        <w:keepLines w:val="0"/>
        <w:widowControl/>
        <w:suppressLineNumbers w:val="0"/>
        <w:shd w:val="clear" w:color="auto" w:fill="FFFFFF"/>
        <w:spacing w:before="0" w:beforeAutospacing="0" w:after="150" w:afterAutospacing="0" w:line="540" w:lineRule="atLeast"/>
        <w:ind w:left="0" w:right="0" w:firstLine="640"/>
        <w:rPr>
          <w:rFonts w:hint="eastAsia" w:ascii="仿宋" w:hAnsi="仿宋" w:eastAsia="仿宋" w:cs="仿宋"/>
          <w:i w:val="0"/>
          <w:iCs w:val="0"/>
          <w:caps w:val="0"/>
          <w:color w:val="000000"/>
          <w:spacing w:val="0"/>
          <w:sz w:val="32"/>
          <w:szCs w:val="32"/>
          <w:shd w:val="clear" w:color="auto" w:fill="FFFFFF"/>
        </w:rPr>
      </w:pPr>
      <w:r>
        <w:rPr>
          <w:rFonts w:hint="eastAsia"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hint="eastAsia" w:ascii="仿宋" w:hAnsi="仿宋" w:eastAsia="仿宋" w:cs="仿宋"/>
          <w:i w:val="0"/>
          <w:iCs w:val="0"/>
          <w:caps w:val="0"/>
          <w:color w:val="000000"/>
          <w:spacing w:val="0"/>
          <w:sz w:val="32"/>
          <w:szCs w:val="32"/>
          <w:shd w:val="clear" w:color="auto" w:fill="FFFFFF"/>
        </w:rPr>
        <w:t>考生如因有相关旅居史、密切接触史等流行病学史被集中隔离、居家隔离、社区管理，</w:t>
      </w:r>
      <w:r>
        <w:rPr>
          <w:rFonts w:hint="eastAsia" w:ascii="仿宋" w:hAnsi="仿宋" w:eastAsia="仿宋" w:cs="仿宋"/>
          <w:i w:val="0"/>
          <w:iCs w:val="0"/>
          <w:caps w:val="0"/>
          <w:color w:val="000000"/>
          <w:spacing w:val="0"/>
          <w:sz w:val="32"/>
          <w:szCs w:val="32"/>
          <w:shd w:val="clear" w:color="auto" w:fill="FFFFFF"/>
          <w:lang w:eastAsia="zh-CN"/>
        </w:rPr>
        <w:t>面试</w:t>
      </w:r>
      <w:r>
        <w:rPr>
          <w:rFonts w:hint="eastAsia" w:ascii="仿宋" w:hAnsi="仿宋" w:eastAsia="仿宋" w:cs="仿宋"/>
          <w:i w:val="0"/>
          <w:iCs w:val="0"/>
          <w:caps w:val="0"/>
          <w:color w:val="000000"/>
          <w:spacing w:val="0"/>
          <w:sz w:val="32"/>
          <w:szCs w:val="32"/>
          <w:shd w:val="clear" w:color="auto" w:fill="FFFFFF"/>
        </w:rPr>
        <w:t>当天无法到达考点的，视为主动放弃</w:t>
      </w:r>
      <w:r>
        <w:rPr>
          <w:rFonts w:hint="eastAsia" w:ascii="仿宋" w:hAnsi="仿宋" w:eastAsia="仿宋" w:cs="仿宋"/>
          <w:i w:val="0"/>
          <w:iCs w:val="0"/>
          <w:caps w:val="0"/>
          <w:color w:val="000000"/>
          <w:spacing w:val="0"/>
          <w:sz w:val="32"/>
          <w:szCs w:val="32"/>
          <w:shd w:val="clear" w:color="auto" w:fill="FFFFFF"/>
          <w:lang w:eastAsia="zh-CN"/>
        </w:rPr>
        <w:t>面试</w:t>
      </w:r>
      <w:r>
        <w:rPr>
          <w:rFonts w:hint="eastAsia" w:ascii="仿宋" w:hAnsi="仿宋" w:eastAsia="仿宋" w:cs="仿宋"/>
          <w:i w:val="0"/>
          <w:iCs w:val="0"/>
          <w:caps w:val="0"/>
          <w:color w:val="000000"/>
          <w:spacing w:val="0"/>
          <w:sz w:val="32"/>
          <w:szCs w:val="32"/>
          <w:shd w:val="clear" w:color="auto" w:fill="FFFFFF"/>
        </w:rPr>
        <w:t>资格。仍处于新冠肺炎治疗期或出院观察期，以及其他个人原因无法参加</w:t>
      </w:r>
      <w:r>
        <w:rPr>
          <w:rFonts w:hint="eastAsia" w:ascii="仿宋" w:hAnsi="仿宋" w:eastAsia="仿宋" w:cs="仿宋"/>
          <w:i w:val="0"/>
          <w:iCs w:val="0"/>
          <w:caps w:val="0"/>
          <w:color w:val="000000"/>
          <w:spacing w:val="0"/>
          <w:sz w:val="32"/>
          <w:szCs w:val="32"/>
          <w:shd w:val="clear" w:color="auto" w:fill="FFFFFF"/>
          <w:lang w:eastAsia="zh-CN"/>
        </w:rPr>
        <w:t>面试</w:t>
      </w:r>
      <w:r>
        <w:rPr>
          <w:rFonts w:hint="eastAsia" w:ascii="仿宋" w:hAnsi="仿宋" w:eastAsia="仿宋" w:cs="仿宋"/>
          <w:i w:val="0"/>
          <w:iCs w:val="0"/>
          <w:caps w:val="0"/>
          <w:color w:val="000000"/>
          <w:spacing w:val="0"/>
          <w:sz w:val="32"/>
          <w:szCs w:val="32"/>
          <w:shd w:val="clear" w:color="auto" w:fill="FFFFFF"/>
        </w:rPr>
        <w:t>的考生，视为主动放弃</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资格。</w:t>
      </w:r>
    </w:p>
    <w:p>
      <w:pPr>
        <w:pStyle w:val="3"/>
        <w:keepNext w:val="0"/>
        <w:keepLines w:val="0"/>
        <w:widowControl/>
        <w:suppressLineNumbers w:val="0"/>
        <w:shd w:val="clear" w:color="auto" w:fill="FFFFFF"/>
        <w:spacing w:before="0" w:beforeAutospacing="0" w:after="150" w:afterAutospacing="0" w:line="540" w:lineRule="atLeast"/>
        <w:ind w:left="0" w:right="0" w:firstLine="640"/>
        <w:rPr>
          <w:rFonts w:hint="eastAsia" w:ascii="仿宋" w:hAnsi="仿宋" w:eastAsia="仿宋" w:cs="仿宋"/>
          <w:i w:val="0"/>
          <w:iCs w:val="0"/>
          <w:caps w:val="0"/>
          <w:color w:val="000000"/>
          <w:spacing w:val="0"/>
          <w:sz w:val="32"/>
          <w:szCs w:val="32"/>
          <w:shd w:val="clear" w:color="auto" w:fill="FFFFFF"/>
        </w:rPr>
      </w:pPr>
      <w:r>
        <w:rPr>
          <w:rFonts w:hint="eastAsia"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hint="eastAsia" w:ascii="仿宋" w:hAnsi="仿宋" w:eastAsia="仿宋" w:cs="仿宋"/>
          <w:i w:val="0"/>
          <w:iCs w:val="0"/>
          <w:caps w:val="0"/>
          <w:color w:val="000000"/>
          <w:spacing w:val="0"/>
          <w:sz w:val="32"/>
          <w:szCs w:val="32"/>
          <w:shd w:val="clear" w:color="auto" w:fill="FFFFFF"/>
        </w:rPr>
        <w:t>请考生注意个人防护，自备一次性医用口罩，除核验身份时按要求及时摘戴口罩外，进出面试考点、参加</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应当全程佩戴口罩。</w:t>
      </w:r>
    </w:p>
    <w:p>
      <w:pPr>
        <w:pStyle w:val="3"/>
        <w:keepNext w:val="0"/>
        <w:keepLines w:val="0"/>
        <w:widowControl/>
        <w:suppressLineNumbers w:val="0"/>
        <w:shd w:val="clear" w:color="auto" w:fill="FFFFFF"/>
        <w:spacing w:before="0" w:beforeAutospacing="0" w:after="150" w:afterAutospacing="0" w:line="540" w:lineRule="atLeast"/>
        <w:ind w:left="0" w:right="0" w:firstLine="640"/>
        <w:rPr>
          <w:rFonts w:hint="eastAsia" w:ascii="仿宋" w:hAnsi="仿宋" w:eastAsia="仿宋" w:cs="仿宋"/>
          <w:i w:val="0"/>
          <w:iCs w:val="0"/>
          <w:caps w:val="0"/>
          <w:color w:val="000000"/>
          <w:spacing w:val="0"/>
          <w:sz w:val="32"/>
          <w:szCs w:val="32"/>
          <w:shd w:val="clear" w:color="auto" w:fill="FFFFFF"/>
        </w:rPr>
      </w:pPr>
      <w:r>
        <w:rPr>
          <w:rFonts w:hint="eastAsia"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 xml:space="preserve">. </w:t>
      </w:r>
      <w:r>
        <w:rPr>
          <w:rFonts w:hint="eastAsia" w:ascii="仿宋" w:hAnsi="仿宋" w:eastAsia="仿宋" w:cs="仿宋"/>
          <w:i w:val="0"/>
          <w:iCs w:val="0"/>
          <w:caps w:val="0"/>
          <w:color w:val="000000"/>
          <w:spacing w:val="0"/>
          <w:sz w:val="32"/>
          <w:szCs w:val="32"/>
          <w:shd w:val="clear" w:color="auto" w:fill="FFFFFF"/>
        </w:rPr>
        <w:t>考生在</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前应签署《</w:t>
      </w:r>
      <w:r>
        <w:rPr>
          <w:rFonts w:hint="eastAsia" w:ascii="仿宋" w:hAnsi="仿宋" w:eastAsia="仿宋" w:cs="仿宋"/>
          <w:i w:val="0"/>
          <w:iCs w:val="0"/>
          <w:caps w:val="0"/>
          <w:color w:val="000000"/>
          <w:spacing w:val="0"/>
          <w:kern w:val="0"/>
          <w:sz w:val="32"/>
          <w:szCs w:val="32"/>
          <w:shd w:val="clear" w:color="auto" w:fill="FFFFFF"/>
          <w:lang w:val="en-US" w:eastAsia="zh-CN" w:bidi="ar"/>
        </w:rPr>
        <w:t>四川省遂宁市</w:t>
      </w:r>
      <w:r>
        <w:rPr>
          <w:rFonts w:hint="eastAsia" w:ascii="Times New Roman" w:hAnsi="Times New Roman" w:eastAsia="仿宋_GB2312" w:cs="Times New Roman"/>
          <w:kern w:val="2"/>
          <w:sz w:val="32"/>
          <w:szCs w:val="32"/>
          <w:lang w:val="en-US" w:eastAsia="zh-CN" w:bidi="ar-SA"/>
        </w:rPr>
        <w:t>2021</w:t>
      </w:r>
      <w:r>
        <w:rPr>
          <w:rFonts w:hint="eastAsia" w:ascii="仿宋" w:hAnsi="仿宋" w:eastAsia="仿宋" w:cs="仿宋"/>
          <w:i w:val="0"/>
          <w:iCs w:val="0"/>
          <w:caps w:val="0"/>
          <w:color w:val="000000"/>
          <w:spacing w:val="0"/>
          <w:kern w:val="0"/>
          <w:sz w:val="32"/>
          <w:szCs w:val="32"/>
          <w:shd w:val="clear" w:color="auto" w:fill="FFFFFF"/>
          <w:lang w:val="en-US" w:eastAsia="zh-CN" w:bidi="ar"/>
        </w:rPr>
        <w:t>年下半年事业单位公开招聘体检考生新冠肺炎疫情防控承诺书</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并填报《健康申报表》</w:t>
      </w:r>
      <w:r>
        <w:rPr>
          <w:rFonts w:hint="eastAsia" w:ascii="仿宋" w:hAnsi="仿宋" w:eastAsia="仿宋" w:cs="仿宋"/>
          <w:i w:val="0"/>
          <w:iCs w:val="0"/>
          <w:caps w:val="0"/>
          <w:color w:val="000000"/>
          <w:spacing w:val="0"/>
          <w:sz w:val="32"/>
          <w:szCs w:val="32"/>
          <w:shd w:val="clear" w:color="auto" w:fill="FFFFFF"/>
        </w:rPr>
        <w:t>，</w:t>
      </w:r>
      <w:r>
        <w:rPr>
          <w:rFonts w:hint="eastAsia" w:ascii="仿宋_GB2312" w:hAnsi="Times New Roman" w:eastAsia="仿宋_GB2312" w:cs="Times New Roman"/>
          <w:kern w:val="2"/>
          <w:sz w:val="32"/>
          <w:szCs w:val="32"/>
          <w:lang w:val="en-US" w:eastAsia="zh-CN" w:bidi="ar-SA"/>
        </w:rPr>
        <w:t>承诺已知悉告知事项和防疫要求，</w:t>
      </w:r>
      <w:r>
        <w:rPr>
          <w:rFonts w:hint="eastAsia" w:ascii="仿宋" w:hAnsi="仿宋" w:eastAsia="仿宋" w:cs="仿宋"/>
          <w:i w:val="0"/>
          <w:iCs w:val="0"/>
          <w:caps w:val="0"/>
          <w:color w:val="000000"/>
          <w:spacing w:val="0"/>
          <w:sz w:val="32"/>
          <w:szCs w:val="32"/>
          <w:shd w:val="clear" w:color="auto" w:fill="FFFFFF"/>
        </w:rPr>
        <w:t>自愿承担因不实承诺应承担的相关责任、接受相应处理。凡隐瞒或谎报旅居史、接触史、健康状况等疫情防控重点信息，不配合工作人员进行防疫检测、询问等造成不良后果的，取消</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资格，终止</w:t>
      </w:r>
      <w:r>
        <w:rPr>
          <w:rFonts w:hint="eastAsia" w:ascii="仿宋" w:hAnsi="仿宋" w:eastAsia="仿宋" w:cs="仿宋"/>
          <w:i w:val="0"/>
          <w:iCs w:val="0"/>
          <w:caps w:val="0"/>
          <w:color w:val="000000"/>
          <w:spacing w:val="0"/>
          <w:sz w:val="32"/>
          <w:szCs w:val="32"/>
          <w:shd w:val="clear" w:color="auto" w:fill="FFFFFF"/>
          <w:lang w:eastAsia="zh-CN"/>
        </w:rPr>
        <w:t>体检</w:t>
      </w:r>
      <w:r>
        <w:rPr>
          <w:rFonts w:hint="eastAsia" w:ascii="仿宋" w:hAnsi="仿宋" w:eastAsia="仿宋" w:cs="仿宋"/>
          <w:i w:val="0"/>
          <w:iCs w:val="0"/>
          <w:caps w:val="0"/>
          <w:color w:val="000000"/>
          <w:spacing w:val="0"/>
          <w:sz w:val="32"/>
          <w:szCs w:val="32"/>
          <w:shd w:val="clear" w:color="auto" w:fill="FFFFFF"/>
        </w:rPr>
        <w:t>；如有违法情况，将依法追究法律责任。</w:t>
      </w:r>
    </w:p>
    <w:p>
      <w:pPr>
        <w:shd w:val="clear" w:color="auto" w:fill="FFFFFF"/>
        <w:adjustRightInd/>
        <w:snapToGrid/>
        <w:spacing w:after="0" w:line="560" w:lineRule="atLeast"/>
        <w:ind w:firstLine="640" w:firstLineChars="200"/>
        <w:rPr>
          <w:rFonts w:hint="eastAsia" w:ascii="Times New Roman" w:hAnsi="Times New Roman" w:eastAsia="仿宋" w:cs="Times New Roman"/>
          <w:color w:val="000000"/>
          <w:sz w:val="32"/>
          <w:szCs w:val="32"/>
          <w:u w:val="none"/>
          <w:lang w:eastAsia="zh-CN"/>
        </w:rPr>
      </w:pPr>
      <w:r>
        <w:rPr>
          <w:rFonts w:hint="eastAsia"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i w:val="0"/>
          <w:caps w:val="0"/>
          <w:color w:val="222222"/>
          <w:spacing w:val="0"/>
          <w:sz w:val="32"/>
          <w:szCs w:val="32"/>
        </w:rPr>
        <w:t>其他疫情防控要求，按</w:t>
      </w:r>
      <w:r>
        <w:rPr>
          <w:rFonts w:hint="eastAsia" w:ascii="仿宋_GB2312" w:hAnsi="仿宋_GB2312" w:eastAsia="仿宋_GB2312" w:cs="仿宋_GB2312"/>
          <w:i w:val="0"/>
          <w:caps w:val="0"/>
          <w:color w:val="222222"/>
          <w:spacing w:val="0"/>
          <w:sz w:val="32"/>
          <w:szCs w:val="32"/>
          <w:lang w:val="en-US" w:eastAsia="zh-CN"/>
        </w:rPr>
        <w:t>遂宁</w:t>
      </w:r>
      <w:r>
        <w:rPr>
          <w:rFonts w:hint="eastAsia" w:ascii="仿宋_GB2312" w:hAnsi="仿宋_GB2312" w:eastAsia="仿宋_GB2312" w:cs="仿宋_GB2312"/>
          <w:i w:val="0"/>
          <w:caps w:val="0"/>
          <w:color w:val="222222"/>
          <w:spacing w:val="0"/>
          <w:sz w:val="32"/>
          <w:szCs w:val="32"/>
        </w:rPr>
        <w:t>市疫情防控部门规定执行。</w:t>
      </w:r>
      <w:r>
        <w:rPr>
          <w:rFonts w:hint="eastAsia" w:ascii="仿宋_GB2312" w:hAnsi="仿宋_GB2312" w:cs="仿宋_GB2312"/>
          <w:i w:val="0"/>
          <w:caps w:val="0"/>
          <w:color w:val="222222"/>
          <w:spacing w:val="0"/>
          <w:sz w:val="32"/>
          <w:szCs w:val="32"/>
          <w:lang w:eastAsia="zh-CN"/>
        </w:rPr>
        <w:t>体检</w:t>
      </w:r>
      <w:r>
        <w:rPr>
          <w:rFonts w:hint="eastAsia" w:ascii="仿宋_GB2312" w:hAnsi="仿宋_GB2312" w:eastAsia="仿宋_GB2312" w:cs="仿宋_GB2312"/>
          <w:i w:val="0"/>
          <w:caps w:val="0"/>
          <w:color w:val="222222"/>
          <w:spacing w:val="0"/>
          <w:sz w:val="32"/>
          <w:szCs w:val="32"/>
        </w:rPr>
        <w:t>疫情防控相关规定将根据国家和我省疫情防控的总体部署和最新要求进行动态调整。请考生密切关注</w:t>
      </w:r>
      <w:r>
        <w:rPr>
          <w:rFonts w:hint="eastAsia" w:ascii="仿宋_GB2312" w:hAnsi="仿宋_GB2312" w:eastAsia="仿宋_GB2312" w:cs="仿宋_GB2312"/>
          <w:i w:val="0"/>
          <w:caps w:val="0"/>
          <w:color w:val="222222"/>
          <w:spacing w:val="0"/>
          <w:sz w:val="32"/>
          <w:szCs w:val="32"/>
          <w:lang w:val="en-US" w:eastAsia="zh-CN"/>
        </w:rPr>
        <w:t>遂宁</w:t>
      </w:r>
      <w:r>
        <w:rPr>
          <w:rFonts w:hint="eastAsia" w:ascii="仿宋_GB2312" w:hAnsi="仿宋_GB2312" w:eastAsia="仿宋_GB2312" w:cs="仿宋_GB2312"/>
          <w:i w:val="0"/>
          <w:caps w:val="0"/>
          <w:color w:val="222222"/>
          <w:spacing w:val="0"/>
          <w:sz w:val="32"/>
          <w:szCs w:val="32"/>
        </w:rPr>
        <w:t>市最新防疫要求，并严格按相关规定执行。</w:t>
      </w:r>
      <w:bookmarkStart w:id="0" w:name="_GoBack"/>
      <w:bookmarkEnd w:id="0"/>
    </w:p>
    <w:p>
      <w:pPr>
        <w:spacing w:line="620" w:lineRule="exact"/>
        <w:rPr>
          <w:szCs w:val="32"/>
        </w:rPr>
      </w:pPr>
    </w:p>
    <w:p>
      <w:pPr>
        <w:spacing w:line="620" w:lineRule="exact"/>
        <w:rPr>
          <w:szCs w:val="32"/>
        </w:rPr>
      </w:pPr>
    </w:p>
    <w:p>
      <w:pPr>
        <w:spacing w:line="620" w:lineRule="exact"/>
        <w:rPr>
          <w:szCs w:val="32"/>
        </w:rPr>
      </w:pPr>
    </w:p>
    <w:p>
      <w:pPr>
        <w:ind w:firstLine="3504" w:firstLineChars="1095"/>
        <w:jc w:val="right"/>
        <w:rPr>
          <w:szCs w:val="32"/>
          <w:u w:val="single"/>
        </w:rPr>
      </w:pPr>
      <w:r>
        <w:rPr>
          <w:rFonts w:hint="eastAsia" w:ascii="仿宋_GB2312"/>
          <w:szCs w:val="32"/>
        </w:rPr>
        <w:t>遂宁市人力资源和社会保障局</w:t>
      </w:r>
    </w:p>
    <w:p>
      <w:pPr>
        <w:adjustRightInd w:val="0"/>
        <w:snapToGrid w:val="0"/>
        <w:spacing w:line="620" w:lineRule="exact"/>
        <w:ind w:firstLine="640" w:firstLineChars="200"/>
        <w:jc w:val="right"/>
      </w:pPr>
      <w:r>
        <w:rPr>
          <w:szCs w:val="32"/>
        </w:rPr>
        <w:t>20</w:t>
      </w:r>
      <w:r>
        <w:rPr>
          <w:rFonts w:hint="eastAsia"/>
          <w:szCs w:val="32"/>
          <w:lang w:val="en-US" w:eastAsia="zh-CN"/>
        </w:rPr>
        <w:t>22</w:t>
      </w:r>
      <w:r>
        <w:rPr>
          <w:szCs w:val="32"/>
        </w:rPr>
        <w:t>年</w:t>
      </w:r>
      <w:r>
        <w:rPr>
          <w:rFonts w:hint="eastAsia"/>
          <w:szCs w:val="32"/>
          <w:lang w:val="en-US" w:eastAsia="zh-CN"/>
        </w:rPr>
        <w:t>3</w:t>
      </w:r>
      <w:r>
        <w:rPr>
          <w:szCs w:val="32"/>
        </w:rPr>
        <w:t>月</w:t>
      </w:r>
      <w:r>
        <w:rPr>
          <w:rFonts w:hint="eastAsia"/>
          <w:szCs w:val="32"/>
          <w:lang w:val="en-US" w:eastAsia="zh-CN"/>
        </w:rPr>
        <w:t xml:space="preserve">25 </w:t>
      </w:r>
      <w:r>
        <w:rPr>
          <w:szCs w:val="32"/>
        </w:rPr>
        <w:t>日</w:t>
      </w:r>
    </w:p>
    <w:sectPr>
      <w:pgSz w:w="11906" w:h="16838"/>
      <w:pgMar w:top="1701" w:right="1418" w:bottom="1701"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3B181"/>
    <w:multiLevelType w:val="singleLevel"/>
    <w:tmpl w:val="90B3B18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10BD"/>
    <w:rsid w:val="00173D6A"/>
    <w:rsid w:val="002774BE"/>
    <w:rsid w:val="002814DC"/>
    <w:rsid w:val="002B6255"/>
    <w:rsid w:val="0031750C"/>
    <w:rsid w:val="00353234"/>
    <w:rsid w:val="00371188"/>
    <w:rsid w:val="004108A5"/>
    <w:rsid w:val="00443B89"/>
    <w:rsid w:val="004449F3"/>
    <w:rsid w:val="005310BD"/>
    <w:rsid w:val="00580E0E"/>
    <w:rsid w:val="0059667C"/>
    <w:rsid w:val="005A6870"/>
    <w:rsid w:val="00606042"/>
    <w:rsid w:val="00615EC6"/>
    <w:rsid w:val="00694286"/>
    <w:rsid w:val="00700832"/>
    <w:rsid w:val="00720152"/>
    <w:rsid w:val="00722FDF"/>
    <w:rsid w:val="0077469B"/>
    <w:rsid w:val="007B77EE"/>
    <w:rsid w:val="0081216A"/>
    <w:rsid w:val="008C1BF7"/>
    <w:rsid w:val="008C43C3"/>
    <w:rsid w:val="008E32E4"/>
    <w:rsid w:val="00902C16"/>
    <w:rsid w:val="009138E6"/>
    <w:rsid w:val="00953526"/>
    <w:rsid w:val="009E79E3"/>
    <w:rsid w:val="00A81F3A"/>
    <w:rsid w:val="00AA07E8"/>
    <w:rsid w:val="00AE5F2E"/>
    <w:rsid w:val="00B35783"/>
    <w:rsid w:val="00B5014E"/>
    <w:rsid w:val="00BA5854"/>
    <w:rsid w:val="00BE7077"/>
    <w:rsid w:val="00C148DB"/>
    <w:rsid w:val="00C239A5"/>
    <w:rsid w:val="00C31724"/>
    <w:rsid w:val="00C36311"/>
    <w:rsid w:val="00CA69E9"/>
    <w:rsid w:val="00CD7FFB"/>
    <w:rsid w:val="00D003CA"/>
    <w:rsid w:val="00D838D5"/>
    <w:rsid w:val="00DC6469"/>
    <w:rsid w:val="00E95909"/>
    <w:rsid w:val="00EA0D97"/>
    <w:rsid w:val="00ED36BE"/>
    <w:rsid w:val="00EF3C11"/>
    <w:rsid w:val="00FE3251"/>
    <w:rsid w:val="01FF14EF"/>
    <w:rsid w:val="0734445E"/>
    <w:rsid w:val="0FFD760B"/>
    <w:rsid w:val="15CC6DB4"/>
    <w:rsid w:val="20CC14BD"/>
    <w:rsid w:val="248114CB"/>
    <w:rsid w:val="26B93A68"/>
    <w:rsid w:val="27341B83"/>
    <w:rsid w:val="28CC6BC9"/>
    <w:rsid w:val="29C85371"/>
    <w:rsid w:val="2D012636"/>
    <w:rsid w:val="2FBA38A2"/>
    <w:rsid w:val="38D919F4"/>
    <w:rsid w:val="3947317F"/>
    <w:rsid w:val="3C7E4439"/>
    <w:rsid w:val="3FE12CC1"/>
    <w:rsid w:val="47190F4C"/>
    <w:rsid w:val="4C036099"/>
    <w:rsid w:val="5B2F7620"/>
    <w:rsid w:val="5E7B02B8"/>
    <w:rsid w:val="65384876"/>
    <w:rsid w:val="690233CD"/>
    <w:rsid w:val="70D36C3D"/>
    <w:rsid w:val="7497042E"/>
    <w:rsid w:val="75D24256"/>
    <w:rsid w:val="76645369"/>
    <w:rsid w:val="7BBA7205"/>
    <w:rsid w:val="7D8A4F4A"/>
    <w:rsid w:val="7E18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jc w:val="both"/>
    </w:pPr>
    <w:rPr>
      <w:rFonts w:ascii="Calibri" w:hAnsi="Calibri" w:eastAsia="仿宋_GB2312" w:cs="宋体"/>
      <w:color w:val="000000"/>
      <w:kern w:val="2"/>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849</Characters>
  <Lines>7</Lines>
  <Paragraphs>1</Paragraphs>
  <TotalTime>1</TotalTime>
  <ScaleCrop>false</ScaleCrop>
  <LinksUpToDate>false</LinksUpToDate>
  <CharactersWithSpaces>996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2020-06-30T06:51:00Z</dcterms:created>
  <dc:creator>DELL</dc:creator>
  <cp:lastModifiedBy>杨洋</cp:lastModifiedBy>
  <cp:lastPrinted>2022-02-15T09:33:00Z</cp:lastPrinted>
  <dcterms:modified xsi:type="dcterms:W3CDTF">2022-03-25T10:44:42Z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83D68CD8F6404B7C805C4538CF8ADFF8</vt:lpwstr>
  </property>
</Properties>
</file>