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FB0E">
      <w:pP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OLE_LINK21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596D6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</w:pPr>
      <w:bookmarkStart w:id="1" w:name="OLE_LINK23"/>
      <w:bookmarkStart w:id="12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成都市广播电视台2025年公开考核招聘工作人员岗位表</w:t>
      </w:r>
      <w:bookmarkEnd w:id="1"/>
      <w:bookmarkEnd w:id="12"/>
    </w:p>
    <w:bookmarkEnd w:id="0"/>
    <w:tbl>
      <w:tblPr>
        <w:tblStyle w:val="5"/>
        <w:tblW w:w="91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5"/>
        <w:gridCol w:w="457"/>
        <w:gridCol w:w="1717"/>
        <w:gridCol w:w="2538"/>
        <w:gridCol w:w="3172"/>
      </w:tblGrid>
      <w:tr w14:paraId="72D5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2" w:name="OLE_LINK62" w:colFirst="0" w:colLast="11"/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7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18"/>
                <w:szCs w:val="18"/>
                <w:lang w:val="en-US" w:eastAsia="zh-CN" w:bidi="ar"/>
              </w:rPr>
              <w:t>应聘资格条件</w:t>
            </w:r>
          </w:p>
        </w:tc>
      </w:tr>
      <w:tr w14:paraId="4475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专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学历学位与职称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其它</w:t>
            </w:r>
          </w:p>
        </w:tc>
      </w:tr>
      <w:tr w14:paraId="2FDA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1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050301新闻学、050302广播电视学、050304传播学、130305广播电视编导、130309播音主持艺术、050309T国际新闻与传播</w:t>
            </w:r>
          </w:p>
          <w:p w14:paraId="62CC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：0503</w:t>
            </w:r>
            <w:bookmarkStart w:id="4" w:name="OLE_LINK8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bookmarkEnd w:id="4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1新闻学</w:t>
            </w:r>
            <w:bookmarkEnd w:id="3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bookmarkStart w:id="5" w:name="OLE_LINK7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050302传播学、055200新闻与传播</w:t>
            </w:r>
            <w:bookmarkEnd w:id="5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、0502Z5国际传播、0503Z5国际新闻学、0503Z7国际传播学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学历或职称须满足以下条件之一：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博士学位。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具有副高级及以上新闻专业技术职称资格人员（应具有本科及以上学历学位）。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A4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34"/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具有市级及以上媒体（广播、电视、报刊、官方新媒体）10年以上从业经历；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得过以下个人荣誉之一或作为核心主创人员获得过以下奖项之一：长江韬奋奖、中宣部文化名家暨“四个一批”人才、国家级“五个一工程”奖、国家广电行业和网络视听行业领军人才、“天府青城计划”天府文化领军人才、入选“蓉城英才”计划、中国新闻奖、中国广播电视大奖（中国广播影视大奖）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</w:t>
            </w:r>
            <w:bookmarkEnd w:id="6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2AB59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为中共党员（含预备党员）。</w:t>
            </w:r>
          </w:p>
        </w:tc>
      </w:tr>
      <w:tr w14:paraId="2143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45"/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综艺导演</w:t>
            </w:r>
            <w:bookmarkEnd w:id="7"/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130305广播电视编导、050413导演、130306戏剧影视导演、130201音乐表演、130206舞蹈编导</w:t>
            </w:r>
          </w:p>
          <w:p w14:paraId="72DD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1301艺术学（一级学科）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5F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学历或职称须满足以下条件之一：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具有艺术系列中级及以上专业技术职称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的人员（应具有本科及以上学历学位）。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43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具有市级及以上媒体（广播、电视、报刊、官方新媒体）8年以上从业经历；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获得过以下个人荣誉或作为核心主创人员获得过以下奖项之一：</w:t>
            </w:r>
            <w:bookmarkStart w:id="8" w:name="OLE_LINK46"/>
            <w:bookmarkStart w:id="9" w:name="OLE_LINK35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中宣部文化名家暨“四个一批”人才</w:t>
            </w:r>
            <w:bookmarkEnd w:id="8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bookmarkEnd w:id="9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国家广电行业和网络视听行业领军人才、“天府青城计划”天府文化领军人才、入选“蓉城英才”计划、电视文艺“星光奖”、中国广播电视大奖（中国广播影视大奖）</w:t>
            </w:r>
            <w:bookmarkStart w:id="10" w:name="OLE_LINK37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、“金熊猫”国际传播奖、省级及以上“五个一工程”奖</w:t>
            </w:r>
            <w:bookmarkEnd w:id="1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日以后出生；</w:t>
            </w:r>
          </w:p>
          <w:p w14:paraId="417AF1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bookmarkStart w:id="11" w:name="OLE_LINK70"/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为中共党员（含预备党员）。</w:t>
            </w:r>
            <w:bookmarkEnd w:id="11"/>
          </w:p>
        </w:tc>
      </w:tr>
      <w:tr w14:paraId="6028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动画制作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：135700设计（动画、人工智能生成艺术、数字媒体艺术与设计方向）、1301J1动画学、1403Z1动画艺术学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研究生及以上学历学位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D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具有艺术设计类2年以上从业经历；</w:t>
            </w:r>
          </w:p>
          <w:p w14:paraId="7410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日以后出生；</w:t>
            </w:r>
          </w:p>
          <w:p w14:paraId="3B9E86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为中共党员（含预备党员）；</w:t>
            </w:r>
          </w:p>
          <w:p w14:paraId="097B42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2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最低服务年限5年。</w:t>
            </w:r>
          </w:p>
        </w:tc>
      </w:tr>
      <w:bookmarkEnd w:id="2"/>
    </w:tbl>
    <w:p w14:paraId="417E20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50FAA0-8572-49D9-B4C9-C983CA405C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B0A281-486F-4C02-9522-CF70D8E949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DDB1D82-41D6-429B-9A8C-9922464F298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175CF3C-CC2E-497C-9AB3-E3D6B33EF3A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5908496-5DE2-4C38-B7B3-F541E08D2F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EE83A46-7D4C-48FC-A83F-95B5402994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zllODdhYmU0YTBiYmVmNzNlOTZiNGU4NTA1NDUifQ=="/>
  </w:docVars>
  <w:rsids>
    <w:rsidRoot w:val="5C9E4FC9"/>
    <w:rsid w:val="5C9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2025-03-05T08:16:00Z</dcterms:created>
  <dc:creator>叶升芃</dc:creator>
  <cp:lastModifiedBy>叶升芃</cp:lastModifiedBy>
  <dcterms:modified xsi:type="dcterms:W3CDTF">2025-03-05T08:22:25Z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65DE746CA62141B0B2F047C809097EC2_11</vt:lpwstr>
  </property>
</Properties>
</file>