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ascii="宋体" w:hAnsi="宋体" w:eastAsia="宋体" w:cs="宋体"/>
          <w:i w:val="0"/>
          <w:iCs w:val="0"/>
          <w:caps w:val="0"/>
          <w:color w:val="000000"/>
          <w:spacing w:val="0"/>
          <w:sz w:val="18"/>
          <w:szCs w:val="18"/>
        </w:rPr>
      </w:pPr>
      <w:r>
        <w:rPr>
          <w:rFonts w:ascii="黑体" w:hAnsi="宋体" w:eastAsia="黑体" w:cs="黑体"/>
          <w:b/>
          <w:bCs/>
          <w:i w:val="0"/>
          <w:iCs w:val="0"/>
          <w:caps w:val="0"/>
          <w:color w:val="000000"/>
          <w:spacing w:val="0"/>
          <w:kern w:val="0"/>
          <w:sz w:val="24"/>
          <w:szCs w:val="24"/>
          <w:bdr w:val="none" w:color="auto" w:sz="0" w:space="0"/>
          <w:shd w:val="clear" w:fill="FFFFFF"/>
          <w:lang w:val="en-US" w:eastAsia="zh-CN" w:bidi="ar"/>
        </w:rPr>
        <w:t>2021年下半年绵阳政务服务监督管理局下属事业单位公开考调工作人员面试入围人员名单</w:t>
      </w:r>
    </w:p>
    <w:tbl>
      <w:tblPr>
        <w:tblW w:w="118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35"/>
        <w:gridCol w:w="1400"/>
        <w:gridCol w:w="3567"/>
        <w:gridCol w:w="2980"/>
        <w:gridCol w:w="2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姓名</w:t>
            </w:r>
          </w:p>
        </w:tc>
        <w:tc>
          <w:tcPr>
            <w:tcW w:w="13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性别</w:t>
            </w:r>
          </w:p>
        </w:tc>
        <w:tc>
          <w:tcPr>
            <w:tcW w:w="3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报考单位</w:t>
            </w:r>
          </w:p>
        </w:tc>
        <w:tc>
          <w:tcPr>
            <w:tcW w:w="2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报考职位</w:t>
            </w:r>
          </w:p>
        </w:tc>
        <w:tc>
          <w:tcPr>
            <w:tcW w:w="20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饶鹏</w:t>
            </w:r>
          </w:p>
        </w:tc>
        <w:tc>
          <w:tcPr>
            <w:tcW w:w="13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男</w:t>
            </w:r>
          </w:p>
        </w:tc>
        <w:tc>
          <w:tcPr>
            <w:tcW w:w="3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绵阳市政务服务中心</w:t>
            </w:r>
          </w:p>
        </w:tc>
        <w:tc>
          <w:tcPr>
            <w:tcW w:w="2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综合岗位</w:t>
            </w:r>
          </w:p>
        </w:tc>
        <w:tc>
          <w:tcPr>
            <w:tcW w:w="20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1120012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梁张正娣</w:t>
            </w:r>
          </w:p>
        </w:tc>
        <w:tc>
          <w:tcPr>
            <w:tcW w:w="13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女</w:t>
            </w:r>
          </w:p>
        </w:tc>
        <w:tc>
          <w:tcPr>
            <w:tcW w:w="3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绵阳市政务服务中心</w:t>
            </w:r>
          </w:p>
        </w:tc>
        <w:tc>
          <w:tcPr>
            <w:tcW w:w="2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综合岗位</w:t>
            </w:r>
          </w:p>
        </w:tc>
        <w:tc>
          <w:tcPr>
            <w:tcW w:w="20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1120012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袁娇</w:t>
            </w:r>
          </w:p>
        </w:tc>
        <w:tc>
          <w:tcPr>
            <w:tcW w:w="13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女</w:t>
            </w:r>
          </w:p>
        </w:tc>
        <w:tc>
          <w:tcPr>
            <w:tcW w:w="3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绵阳市政务服务中心</w:t>
            </w:r>
          </w:p>
        </w:tc>
        <w:tc>
          <w:tcPr>
            <w:tcW w:w="2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综合岗位</w:t>
            </w:r>
          </w:p>
        </w:tc>
        <w:tc>
          <w:tcPr>
            <w:tcW w:w="20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2"/>
                <w:szCs w:val="22"/>
                <w:bdr w:val="none" w:color="auto" w:sz="0" w:space="0"/>
                <w:lang w:val="en-US" w:eastAsia="zh-CN" w:bidi="ar"/>
              </w:rPr>
              <w:t>1120012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C419E"/>
    <w:rsid w:val="1F3C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2021-12-21T06:32:00Z</dcterms:created>
  <dc:creator>Administrator</dc:creator>
  <cp:lastModifiedBy>Administrator</cp:lastModifiedBy>
  <dcterms:modified xsi:type="dcterms:W3CDTF">2021-12-21T06:32:15Z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07D42B45938C486A9B5CE6EB6D6E0260</vt:lpwstr>
  </property>
</Properties>
</file>