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考生面试注意事项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面试设置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说课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、答辩两个环节，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先进行说课，再进行答辩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每位考生说课时间不超过10分钟，答辩时间不超过5分钟，备课时间为20分钟。说课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重点考察应聘人员的教学设计能力、语言表达能力、仪表举止、职业态度等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答辩重点考察专业知识总体掌握的程度、应聘人员的综合素质等。面试成绩满分100分，成绩当场公布。面试成绩合格分数线为60分。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考生须按照通知的面试时间及面试地点，在面试开考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分钟前，凭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本人二代身份证（有效临时身份证）原件、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面试准考证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到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地点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到，参加面试抽签。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、考生报到后，工作人员按不同的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分别组织考生抽签，确定面试的先后顺序。考生应按抽签确定的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先后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顺序进行面试。考生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留意自己所在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分组是否与本人报考的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对应。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、面试开始后，工作人员按抽签顺序逐一引导考生进入面试室面试，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面试人员在面试时不得携带任何物品和资料进入面试考场。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候考的考生实行封闭管理，须在候考室静候，不得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大声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喧哗，不得影响他人。候考的考生应服从工作人员的管理，不得擅自离开候考室。需上洗手间的，应经工作人员同意，并由工作人员陪同前往。严禁考生向任何人传递试题信息。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、考生必须以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国家通用语言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回答考官提问。在面试中，应严格按照考官的提问回答，不得报告、透露或暗示个人信息，其身份以抽签编码显示。如考生透露个人信息，按违规处理，取消面试成绩。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面试时，主考官宣布“开始答题”后计时，答题结束后考生要说：答题完毕，或回答完毕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考生对考官的提问不清楚的，可要求考官重新念题（所需时间占用本人答题时间）。考生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可在规定的答题时间内进行必要的准备和思考。在规定的时间用完后，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应停止答题。如规定时间仍有剩余，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表示“答题完毕”，不再补充的，面试结束。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、考生须服从考官对自己的成绩评定，不得要求考官加分、复试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。面试结束后，考生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候分室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等候，待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成绩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统计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完毕后，在工作人员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引导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下返回面试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听取成绩，并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在面试成绩表上签字。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7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、考生面试完毕并在面试成绩表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签字后，领回交由工作人员保管的本人物品后离开考场，不得在考场附近逗留。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面试结束的考生需对面试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形式及内容保密，以保证面试环节的公平公正。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考生着正装进行面试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面试时将五官清楚显露，不得佩戴首饰（如发卡、耳环、项链等），不允许化浓妆，不得使用耳机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等电子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、考生应接受现场工作人员的管理。对违反面试规定的，按照相关规定严肃处理。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请各位考生仔细阅读以上面试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注意事项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，如后期核查有违规、作弊的行为，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取消成绩和录用资格。</w:t>
      </w:r>
    </w:p>
    <w:p/>
    <w:sectPr>
      <w:footerReference r:id="rId3" w:type="default"/>
      <w:pgSz w:w="11906" w:h="16838"/>
      <w:pgMar w:top="1701" w:right="1531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YzIyN2IxYjUzMjI3NTRkOTZjNDUzNjgzZmM5MTQifQ=="/>
  </w:docVars>
  <w:rsids>
    <w:rsidRoot w:val="58696784"/>
    <w:rsid w:val="15E800B1"/>
    <w:rsid w:val="252B661C"/>
    <w:rsid w:val="2A6F6CD4"/>
    <w:rsid w:val="3A793052"/>
    <w:rsid w:val="58696784"/>
    <w:rsid w:val="64F713FB"/>
    <w:rsid w:val="6794430B"/>
    <w:rsid w:val="713A318E"/>
    <w:rsid w:val="72C97517"/>
    <w:rsid w:val="736D463D"/>
    <w:rsid w:val="76A8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1039</Characters>
  <Lines>0</Lines>
  <Paragraphs>0</Paragraphs>
  <TotalTime>5</TotalTime>
  <ScaleCrop>false</ScaleCrop>
  <LinksUpToDate>false</LinksUpToDate>
  <CharactersWithSpaces>1039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2023-04-18T12:24:00Z</dcterms:created>
  <dc:creator>gsx</dc:creator>
  <cp:lastModifiedBy>郭淑娴</cp:lastModifiedBy>
  <cp:lastPrinted>2024-08-27T11:22:17Z</cp:lastPrinted>
  <dcterms:modified xsi:type="dcterms:W3CDTF">2024-08-27T11:22:18Z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8BB9CFDE9AFB4177BB6BD0F54F7732CF_12</vt:lpwstr>
  </property>
</Properties>
</file>