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C7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黑体"/>
          <w:bCs/>
          <w:sz w:val="32"/>
          <w:szCs w:val="32"/>
          <w:highlight w:val="none"/>
          <w:lang w:val="en-US" w:eastAsia="zh-CN"/>
        </w:rPr>
        <w:t>1</w:t>
      </w:r>
    </w:p>
    <w:p w14:paraId="5720D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  <w:lang w:bidi="ar"/>
        </w:rPr>
      </w:pPr>
    </w:p>
    <w:p w14:paraId="48EA8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  <w:lang w:bidi="ar"/>
        </w:rPr>
        <w:t>四川省自然资源厅</w:t>
      </w:r>
      <w:r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  <w:highlight w:val="none"/>
          <w:lang w:eastAsia="zh-CN" w:bidi="ar"/>
        </w:rPr>
        <w:t>所属</w:t>
      </w:r>
      <w:r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  <w:lang w:eastAsia="zh-CN" w:bidi="ar"/>
        </w:rPr>
        <w:t>事业单位</w:t>
      </w:r>
      <w:r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  <w:lang w:bidi="ar"/>
        </w:rPr>
        <w:t>2024</w:t>
      </w:r>
      <w:r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  <w:lang w:eastAsia="zh-CN" w:bidi="ar"/>
        </w:rPr>
        <w:t>年度</w:t>
      </w:r>
      <w:r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  <w:lang w:bidi="ar"/>
        </w:rPr>
        <w:t>公开选调工作人员岗位和</w:t>
      </w:r>
    </w:p>
    <w:p w14:paraId="60B8D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kern w:val="0"/>
          <w:sz w:val="44"/>
          <w:szCs w:val="44"/>
          <w:lang w:bidi="ar"/>
        </w:rPr>
        <w:t>条件要求一览表</w:t>
      </w:r>
    </w:p>
    <w:tbl>
      <w:tblPr>
        <w:tblStyle w:val="4"/>
        <w:tblpPr w:leftFromText="180" w:rightFromText="180" w:vertAnchor="text" w:horzAnchor="page" w:tblpXSpec="center" w:tblpY="214"/>
        <w:tblOverlap w:val="never"/>
        <w:tblW w:w="126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022"/>
        <w:gridCol w:w="1005"/>
        <w:gridCol w:w="823"/>
        <w:gridCol w:w="1241"/>
        <w:gridCol w:w="1609"/>
        <w:gridCol w:w="4965"/>
      </w:tblGrid>
      <w:tr w14:paraId="2AB27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BD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选调单位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A6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选调</w:t>
            </w:r>
          </w:p>
          <w:p w14:paraId="03DF1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岗位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C6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岗位</w:t>
            </w:r>
          </w:p>
          <w:p w14:paraId="56C6D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类别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B1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选调</w:t>
            </w:r>
          </w:p>
          <w:p w14:paraId="22917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名额</w:t>
            </w:r>
          </w:p>
        </w:tc>
        <w:tc>
          <w:tcPr>
            <w:tcW w:w="7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E8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报名资格条件</w:t>
            </w:r>
          </w:p>
        </w:tc>
      </w:tr>
      <w:tr w14:paraId="71BCE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73C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C5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4C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A5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88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年龄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09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学历学位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1D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其他条件（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</w:rPr>
              <w:t>三者具备其一均可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 w14:paraId="03C85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  <w:jc w:val="center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FD2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  <w:t>四川省自然资源厅机关服务中心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91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财务管理岗位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19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管理岗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66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29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19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83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日及以后出生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87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大学本科及以上学历，并取得相应学士及以上学位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D1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1.专业条件（二级学科）：经济学、经济统计学、财政学、金融学、金融工程、经济与金融、统计学、应用统计学、工程造价、会计学、财务管理、审计学、资产评估、采购管理； </w:t>
            </w:r>
          </w:p>
          <w:p w14:paraId="5DBCE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2.具有会计中级职称；</w:t>
            </w:r>
          </w:p>
          <w:p w14:paraId="6A0CF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3.在行政事业单位财务岗位上连续工作两年及以上（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截至2024年12月16日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，即报名第一日）。</w:t>
            </w:r>
          </w:p>
        </w:tc>
      </w:tr>
    </w:tbl>
    <w:p w14:paraId="11C56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 w:cs="仿宋_GB2312"/>
          <w:color w:val="000000"/>
          <w:sz w:val="44"/>
          <w:szCs w:val="44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24"/>
          <w:highlight w:val="none"/>
        </w:rPr>
        <w:t>注：1</w:t>
      </w:r>
      <w:r>
        <w:rPr>
          <w:rFonts w:hint="eastAsia" w:ascii="Times New Roman" w:hAnsi="Times New Roman" w:eastAsia="仿宋_GB2312" w:cs="仿宋_GB2312"/>
          <w:color w:val="auto"/>
          <w:sz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color w:val="auto"/>
          <w:sz w:val="24"/>
          <w:highlight w:val="none"/>
        </w:rPr>
        <w:t>本表</w:t>
      </w:r>
      <w:r>
        <w:rPr>
          <w:rFonts w:hint="eastAsia" w:ascii="Times New Roman" w:hAnsi="Times New Roman" w:eastAsia="仿宋_GB2312" w:cs="仿宋_GB2312"/>
          <w:color w:val="auto"/>
          <w:sz w:val="24"/>
          <w:highlight w:val="none"/>
          <w:lang w:eastAsia="zh-CN"/>
        </w:rPr>
        <w:t>选调</w:t>
      </w:r>
      <w:r>
        <w:rPr>
          <w:rFonts w:hint="eastAsia" w:ascii="Times New Roman" w:hAnsi="Times New Roman" w:eastAsia="仿宋_GB2312" w:cs="仿宋_GB2312"/>
          <w:color w:val="auto"/>
          <w:sz w:val="24"/>
          <w:highlight w:val="none"/>
        </w:rPr>
        <w:t>岗位相关的其他条件及要求请见本公告正文；2</w:t>
      </w:r>
      <w:r>
        <w:rPr>
          <w:rFonts w:hint="eastAsia" w:ascii="Times New Roman" w:hAnsi="Times New Roman" w:eastAsia="仿宋_GB2312" w:cs="仿宋_GB2312"/>
          <w:color w:val="auto"/>
          <w:sz w:val="24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color w:val="auto"/>
          <w:sz w:val="24"/>
          <w:highlight w:val="none"/>
        </w:rPr>
        <w:t>报考者本人有效毕业证所载学历和专业名称，应与报考岗位的“学历”和“专业条件要求”分别完全相符；报考者本人有效学位证所载学位，应与报考岗位的“学位”要求完全相符。</w:t>
      </w:r>
    </w:p>
    <w:p w14:paraId="5D6C00B2">
      <w:pPr>
        <w:rPr>
          <w:rFonts w:hint="eastAsia" w:ascii="Times New Roman" w:hAnsi="Times New Roman" w:eastAsia="楷体_GB2312"/>
          <w:color w:val="000000"/>
          <w:sz w:val="24"/>
          <w:highlight w:val="none"/>
        </w:rPr>
        <w:sectPr>
          <w:pgSz w:w="16838" w:h="11906" w:orient="landscape"/>
          <w:pgMar w:top="1474" w:right="1984" w:bottom="1474" w:left="1871" w:header="851" w:footer="992" w:gutter="0"/>
          <w:pgNumType w:fmt="decimal"/>
          <w:cols w:space="720" w:num="1"/>
          <w:docGrid w:type="lines" w:linePitch="319" w:charSpace="0"/>
        </w:sectPr>
      </w:pPr>
    </w:p>
    <w:p w14:paraId="7DD9603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0EFF0313"/>
    <w:rsid w:val="0EF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2024-12-16T09:25:00Z</dcterms:created>
  <dc:creator>晨昏线</dc:creator>
  <cp:lastModifiedBy>晨昏线</cp:lastModifiedBy>
  <dcterms:modified xsi:type="dcterms:W3CDTF">2024-12-16T09:26:05Z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28F25DF7B9CB47E68B35895C00BB879C_11</vt:lpwstr>
  </property>
</Properties>
</file>