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highlight w:val="none"/>
        </w:rPr>
        <w:t>古蔺县县属企业领导人员后备干部遴选岗位表</w:t>
      </w:r>
    </w:p>
    <w:tbl>
      <w:tblPr>
        <w:tblStyle w:val="4"/>
        <w:tblW w:w="1293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73"/>
        <w:gridCol w:w="851"/>
        <w:gridCol w:w="909"/>
        <w:gridCol w:w="851"/>
        <w:gridCol w:w="800"/>
        <w:gridCol w:w="6441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后备岗位名称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储备名额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拟任职岗位条件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6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岗位要求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董事长/总经理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45周岁及以下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6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具有大中型企业高管（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董事长、总经理、副总经理、总工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、财务总监等岗位）工作经历3年及以上；县级及以上金融机构副职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工作经历3年以上；现任各级党政机关、事业单位副科级及以上职务3年以上。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具有较强的创新能力及统筹、决策能力，具有良好的专业素养，良好的沟通、表达、交流能力，具有较强的团队合作精神和敬业奉献精神。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熟悉现代企业内部运行机制，对国有企业经营工作有较强的认知理解能力、分析能力、创新能力、风险处置能力，能有力把控企业经营管理各重要环节。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董事长岗位需为中共党员，3年及以上党龄。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曾任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大中型企业董事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长、总经理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优先。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党群类副职（党委副书记、纪委书记、纪检监察组组长、监事会主席等）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40周岁及以下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6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中共党员，3年及以上党龄。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具有纪检(监察)、法律、财务、审计、党群、公检法等相关工作经历3年以上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现任各级党政机关、事业单位股级及以上职务3年以上。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政治理论水平高，具有一定的文字功底，写作能力强。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行政副职（副董事长、副总经理、总工程师、总经济师、总审计师、总法律顾问、安全总监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、合规师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等）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40周岁及以下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6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企业类人员：具有建筑类、环保类、法律、酒类、财务、审计、规划、金融、制造业等相关专业学历或在相关企业任职部门负责人2年以上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；具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有县级及以上金融机构中层干部及以上任职经历2年以上。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各级党政机关、事业单位类人员：现任股级及以上职务工作经历2年以上。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具备良好的人际沟通能力和组织能力、开拓创新的能力，具有出色的团队建设和管理能力；精力充沛、高效执行力，勇于担当担责。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具有工程类、经济类、审计、法律、安全等方面中级及以上专业技术职称优先，在专业能力方面特别优秀的可适当放宽条件。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财务总监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（总会计师）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40周岁及以下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6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具有财务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会计类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、审计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、金融类等相关管理岗位工作经历3年以上，或县级及以上金融机构中层干部任职经历3年以上。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具有经济管理类中级及以上专业技术职称或相应级别职称资格。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具备良好的人际沟通能力和组织能力、开拓创新能力，具有出色的团队建设和管理能力；精力充沛、高效执行力，勇于担当担责。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特别优秀的可适当放宽。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93BB3"/>
    <w:multiLevelType w:val="singleLevel"/>
    <w:tmpl w:val="B5993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61F652"/>
    <w:multiLevelType w:val="singleLevel"/>
    <w:tmpl w:val="F361F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4E684E"/>
    <w:multiLevelType w:val="singleLevel"/>
    <w:tmpl w:val="424E68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A39004C"/>
    <w:multiLevelType w:val="singleLevel"/>
    <w:tmpl w:val="7A3900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NGY4NTIxNDk3Y2I1Y2FmM2ZlMGE4ODIyNDc0Y2YifQ=="/>
  </w:docVars>
  <w:rsids>
    <w:rsidRoot w:val="00000000"/>
    <w:rsid w:val="0A4D691C"/>
    <w:rsid w:val="7FFFA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40" w:after="50" w:line="372" w:lineRule="auto"/>
      <w:outlineLvl w:val="3"/>
    </w:pPr>
    <w:rPr>
      <w:rFonts w:ascii="Arial" w:hAnsi="Arial" w:eastAsia="黑体"/>
      <w:b/>
      <w:sz w:val="28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2023-03-28T08:54:00Z</dcterms:created>
  <dc:creator>Administrator</dc:creator>
  <cp:lastModifiedBy>谁啊</cp:lastModifiedBy>
  <dcterms:modified xsi:type="dcterms:W3CDTF">2023-03-28T17:58:25Z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AE313D8CD83043A48F976A7431DB80A0</vt:lpwstr>
  </property>
</Properties>
</file>