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right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tbl>
      <w:tblPr>
        <w:tblW w:w="14800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918"/>
        <w:gridCol w:w="564"/>
        <w:gridCol w:w="533"/>
        <w:gridCol w:w="936"/>
        <w:gridCol w:w="1133"/>
        <w:gridCol w:w="804"/>
        <w:gridCol w:w="1161"/>
        <w:gridCol w:w="2690"/>
        <w:gridCol w:w="1024"/>
        <w:gridCol w:w="774"/>
        <w:gridCol w:w="3799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480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r>
              <w:rPr>
                <w:rStyle w:val="6"/>
                <w:rFonts w:ascii="新宋体" w:hAnsi="新宋体" w:eastAsia="新宋体" w:cs="新宋体"/>
                <w:sz w:val="30"/>
                <w:szCs w:val="30"/>
                <w:bdr w:val="none" w:color="auto" w:sz="0" w:space="0"/>
              </w:rPr>
              <w:t>宜宾市消防救援支队2025年第一次公开招聘政府专职消防员岗位表</w:t>
            </w:r>
            <w:bookmarkEnd w:id="0"/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招聘单位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岗位类型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岗位名称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岗位代码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招聘名额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条件要求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考试科目</w:t>
            </w:r>
          </w:p>
        </w:tc>
        <w:tc>
          <w:tcPr>
            <w:tcW w:w="3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其他事项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学历（学位）要求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专业条件要求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年龄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bdr w:val="none" w:color="auto" w:sz="0" w:space="0"/>
              </w:rPr>
              <w:t>其他</w:t>
            </w:r>
          </w:p>
        </w:tc>
        <w:tc>
          <w:tcPr>
            <w:tcW w:w="7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5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应急通信与车辆勤务站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同等条件下，具有全日制大学本科以上学历、或具有医疗急救、石油化学、水域救援、高空救援等相应技术等级证书优先考虑；2.纳入宜宾市消防救援机构管理的在职政府专职消防队员不得报考。3.同等条件下，退役士兵或退出国家综合性消防救援队伍人员优先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应急通信与车辆勤务站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消防车驾驶员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须持有B2照及以上驾驶证，提供从事相应车型2年以上工作经历证明。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22至38周岁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同等条件下，具有全日制大学本科以上学历、或具有医疗急救、石油化学、水域救援、高空救援等相应技术等级证书优先考虑；2.纳入宜宾市消防救援机构管理的在职政府专职消防队员不得报考。3.同等条件下，退役士兵或退出国家综合性消防救援队伍人员优先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2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宜宾市翠屏区消防救援大队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同等条件下，具有全日制大学本科以上学历、或具有医疗急救、石油化学、水域救援、高空救援等相应技术等级证书优先考虑；2.纳入宜宾市消防救援机构管理的在职政府专职消防队员不得报考。3.同等条件下，退役士兵或退出国家综合性消防救援队伍人员优先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南溪区消防救援大队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消防宣传员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全日制本科及以上学历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22至30周岁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1.同等条件下，具有CAD制图、visio 绘图软件、PS、摄影等相应技术，人员优先考虑；具有良好的身体素质，退役及在中长跑成绩突出者优先录取；2.纳入宜宾市消防救援机构管理的在职政府专职消防队员不得报考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江安县消防救援大队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具有全日制大学本科以上学历、或具有通信与计算机、汽修维修、机械维护、医疗急救、水域救援、高空救援、消防控制室操作员等相应技术等级证书，或有潜水、游泳、田径、攀岩、球类等运动特长的可适当放宽报考条件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长宁县消防救援大队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.具有全日制大学本科以上学历、或具有通信与计算机、汽修维修、机械维护、医疗急救、水域救援、高空救援、消防控制室操作员等相应技术等级证书，或有潜水、游泳、田径、攀岩、球类等运动特长的可适当放宽报考条件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1.同等条件下，退役士兵或退出国家综合性消防救援队伍人员优先；2.具有田径、球类特长人员优先；3.纳入宜宾市消防救援机构管理的在职政府专职消防队员不得报考。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1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珙县消防救援大队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消防通讯员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通讯、计算机等专业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1.</w:t>
            </w: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下列人员优先录用：一是有计算机等级证书、有CAD制图、Photoshop软件应用和文秘工作经验；二是有珙县户籍；三是具有篮球、足球、田径、游泳、文艺特长；四是中共党员；2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珙县消防救援大队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消防车驾驶员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118009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须持有B2照及以上驾驶证，提供从事相应车型2年以上工作经历证明。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22至38周岁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1.</w:t>
            </w: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下列人员优先录用：一是退役军人、武警消防部队退役官兵、有消防技能特长；二是有汽修维修、机械维护等技能或工作经历；三是具有篮球、足球、田径、游泳、文艺特长；四是中共党员；2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珙县消防救援大队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下列人员优先录用：一是退役军人、武警消防部队退役官兵、有消防技能特长；二是具有珙县户籍；三是具有篮球、足球、田径、游泳、文艺特长；四是中共党员；2.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兴文县消防救援大队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同等条件下，具有田径、足球、篮球、乒乓球、游泳、演讲等专业特长者优先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兴文县消防救援大队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消防车驾驶员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须持有B2照及以上驾驶证，提供从事相应车型2年以上工作经历证明。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22至38周岁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大专及以上学历、持有准驾A1、A2具备装备维修、通信与计算机、医疗急救等专业技能人才的人员、退役士兵或退出国家综合性消防救援队伍人员优先；2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宜宾市“两海”示范区消防救援大队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.具有全日制大学本科以上学历、或具有通信与计算机、汽修维修、机械维护、医疗急救、水域救援、高空救援、消防控制室操作员等相应技术等级证书，或有潜水、游泳、田径、攀岩、球类等运动特长的可适当放宽报考条件；2.同等条件下，退役士兵或退出国家综合性消防救援队伍人员优先；3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宜宾市“两海”示范区消防救援大队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消防车驾驶员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须持有B2照及以上驾驶证，提供从事相应车型2年以上工作经历证明。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22至38周岁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宜宾市“两海”示范区消防救援大队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消防文员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文秘信息员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全日制本科及以上学历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汉语言文学、新闻学、法学相关专业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20至30周岁，具有全日制大学本科以上学历，且确属用人单位亟需的专业岗位人才，经招聘单位同意后年龄可放宽至35周岁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限男性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专业技能测试+体能测试+心理测试+结构化面试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1.能够熟练使用Premiere、AE、EDIUS、PhotoShop等后期图像视频编辑软件；2.具有一定的文字功底，能独立完成常见公文的写作、文案策划、新闻稿件撰写任务；3.纳入宜宾市消防救援机构管理的在职政府专职消防队员不得报考。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7" w:hRule="atLeast"/>
        </w:trPr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宜宾临港经济技术开发区消防救援大队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政府专职消防队员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战斗员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118016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高中及以上学历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bdr w:val="none" w:color="auto" w:sz="0" w:space="0"/>
              </w:rPr>
              <w:t>不限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18至28周岁，具有大学专科以上学历人员、解放军和武警部队退役士兵、国家综合性消防救援队伍退出人员，年龄可放宽至30周岁；持准驾A1、A2、B2驾驶证、具有2年以上驾龄的人员，具备装备维修、通信与计算机、医疗急救等专业技能人才，年龄可放宽至38周岁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限男性，净身高165cm及以上。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体能测试+心理测试+结构化面试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bdr w:val="none" w:color="auto" w:sz="0" w:space="0"/>
              </w:rPr>
              <w:t>1.拥有潜水、游泳、田径、攀岩、文娱、球类等特长者优先；2、拥有通讯与计算机、汽修、机械维护、医疗急救、水域救援、高空救援等相应技术等级证书者优先；2.退役军人、或退出国家综合性消防救援队伍人员、高等院校毕业生在同等条件下优先聘用。3.纳入宜宾市消防救援机构管理的在职政府专职消防队员不得报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5851427"/>
    <w:rsid w:val="01EC0A9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5124B2C"/>
    <w:rsid w:val="464510E9"/>
    <w:rsid w:val="4A0B24A7"/>
    <w:rsid w:val="4D0067FF"/>
    <w:rsid w:val="54EB0FDD"/>
    <w:rsid w:val="62795064"/>
    <w:rsid w:val="6B122E51"/>
    <w:rsid w:val="70CC1EBF"/>
    <w:rsid w:val="74CE0478"/>
    <w:rsid w:val="758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2025-02-26T01:25:00Z</dcterms:created>
  <dc:creator>Administrator</dc:creator>
  <cp:lastModifiedBy>Administrator</cp:lastModifiedBy>
  <dcterms:modified xsi:type="dcterms:W3CDTF">2025-02-26T09:17:09Z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B4137997567F4C0BAF1C238447EA6F98_13</vt:lpwstr>
  </property>
</Properties>
</file>