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ligatures w14:val="standardContextual"/>
        </w:rPr>
        <w:t xml:space="preserve"> 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ligatures w14:val="standardContextual"/>
        </w:rPr>
        <w:t> </w:t>
      </w:r>
    </w:p>
    <w:tbl>
      <w:tblPr>
        <w:tblW w:w="8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202"/>
        <w:gridCol w:w="1442"/>
        <w:gridCol w:w="1352"/>
        <w:gridCol w:w="781"/>
        <w:gridCol w:w="496"/>
        <w:gridCol w:w="1698"/>
        <w:gridCol w:w="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bookmarkStart w:id="0" w:name="_GoBack"/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  <w14:ligatures w14:val="standardContextual"/>
              </w:rPr>
              <w:t>新龙县2024年度公开招聘新龙县国资公司总经理及副总经理笔试成绩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  <w14:ligatures w14:val="standardContextual"/>
              </w:rPr>
              <w:t>考试考号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  <w14:ligatures w14:val="standardContextual"/>
              </w:rPr>
              <w:t>竞聘岗位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  <w14:ligatures w14:val="standardContextual"/>
              </w:rPr>
              <w:t>成绩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  <w14:ligatures w14:val="standardContextual"/>
              </w:rPr>
              <w:t>是否进入面试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史永宾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81.4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202405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程冬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79.5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文宽培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58.9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黄华兵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代雪阳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欧飞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202407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腾白投勒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202419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赵发苓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副总经理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陈洪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副总经理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78.1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202427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贡措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副总经理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75.5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吉麦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副总经理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73.7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202428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泽里拉姆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副总经理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69.2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202422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杨静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副总经理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67.8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202429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彭措达吉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副总经理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62.9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赵洪生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副总经理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61.1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202424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白玛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副总经理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202410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布角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副总经理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58.4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202425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康东升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副总经理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56.7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202432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其麦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副总经理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202421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苏翔飞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副总经理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54.5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202430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呷绒降泽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副总经理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53.1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202431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泽日扎西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副总经理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202408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石佐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副总经理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202409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曾顺军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副总经理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牛麦邓珠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副总经理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扎西郎杰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副总经理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202415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王东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副总经理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202417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龚高俊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副总经理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202418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洛绒彭措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副总经理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202420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沙子马尔他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副总经理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202423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曲木伍谷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副总经理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202426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慈翁青珍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副总经理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202433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唐林松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副总经理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202434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仁青翁姆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副总经理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7522781"/>
    <w:rsid w:val="07522781"/>
    <w:rsid w:val="087B4E0A"/>
    <w:rsid w:val="0DD82112"/>
    <w:rsid w:val="0FA573D4"/>
    <w:rsid w:val="0FF74A4B"/>
    <w:rsid w:val="10221D47"/>
    <w:rsid w:val="13F638CF"/>
    <w:rsid w:val="1A967C6D"/>
    <w:rsid w:val="1E0E5DB0"/>
    <w:rsid w:val="228923B7"/>
    <w:rsid w:val="249C0874"/>
    <w:rsid w:val="259F0A41"/>
    <w:rsid w:val="28416758"/>
    <w:rsid w:val="2D143BBB"/>
    <w:rsid w:val="33D71E05"/>
    <w:rsid w:val="34806A13"/>
    <w:rsid w:val="3E292FCF"/>
    <w:rsid w:val="3FC41FE1"/>
    <w:rsid w:val="43095661"/>
    <w:rsid w:val="464510E9"/>
    <w:rsid w:val="4A0B24A7"/>
    <w:rsid w:val="4D0067FF"/>
    <w:rsid w:val="4F823DD9"/>
    <w:rsid w:val="562C64A9"/>
    <w:rsid w:val="62795064"/>
    <w:rsid w:val="65904D2C"/>
    <w:rsid w:val="661C3E14"/>
    <w:rsid w:val="6B122E51"/>
    <w:rsid w:val="70CC1EBF"/>
    <w:rsid w:val="78F8252B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5306</Words>
  <Characters>5568</Characters>
  <Lines>0</Lines>
  <Paragraphs>0</Paragraphs>
  <TotalTime>513</TotalTime>
  <ScaleCrop>false</ScaleCrop>
  <LinksUpToDate>false</LinksUpToDate>
  <CharactersWithSpaces>5787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2025-01-07T01:03:00Z</dcterms:created>
  <dc:creator>跑不快的</dc:creator>
  <cp:lastModifiedBy>跑不快的</cp:lastModifiedBy>
  <dcterms:modified xsi:type="dcterms:W3CDTF">2025-01-08T07:26:57Z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97EDE2A912F04D0789A424D20F1EC583_13</vt:lpwstr>
  </property>
</Properties>
</file>