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东莞市</w:t>
      </w:r>
      <w:r>
        <w:rPr>
          <w:rFonts w:hint="eastAsia" w:ascii="Times New Roman" w:hAnsi="Times New Roman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莞城街道</w:t>
      </w:r>
      <w:r>
        <w:rPr>
          <w:rFonts w:ascii="Times New Roman" w:hAnsi="Times New Roman" w:eastAsia="仿宋_GB2312" w:cs="Times New Roman"/>
          <w:sz w:val="32"/>
          <w:szCs w:val="32"/>
        </w:rPr>
        <w:t>所属事业单位2024年集中公开招聘高校毕业生进入面试人员名单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1362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40"/>
        <w:gridCol w:w="2481"/>
        <w:gridCol w:w="2481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4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笔试名次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东莞市莞城退役军人服务中心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241110206717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81.7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东莞市莞城退役军人服务中心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241110105704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东莞市莞城退役军人服务中心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241110200320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东莞市莞城退役军人服务中心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241110401517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东莞市莞城退役军人服务中心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2412121110067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241110100319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东莞市莞城美术馆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2412121110068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241110602823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东莞市莞城美术馆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2412121110068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241110108906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东莞市莞城美术馆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2412121110068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241110102224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60.7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241110102805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241110700404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241110401615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241110207216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2412121110069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241110702019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241110202217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241110101022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241110404825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241110703224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东莞市莞城文化服务中心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2412121110070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241110201008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东莞市莞城网格管理中心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241110601409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东莞市莞城网格管理中心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241110101415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东莞市莞城网格管理中心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241110703018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东莞市莞城网格管理中心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241110701126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东莞市莞城网格管理中心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2412121110071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241110204322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东莞市莞城招投标所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2412121110072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241110102009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东莞市莞城招投标所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2412121110072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241110302222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东莞市莞城招投标所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2412121110072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241110500413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东莞市莞城招投标所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2412121110072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241110502914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东莞市莞城招投标所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2412121110072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241110304803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东莞市莞城国库支付中心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2412121110073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241110502130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东莞市莞城国库支付中心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2412121110073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241110502601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东莞市莞城国库支付中心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2412121110073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241110603502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东莞市莞城国库支付中心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2412121110073</w:t>
            </w:r>
          </w:p>
        </w:tc>
        <w:tc>
          <w:tcPr>
            <w:tcW w:w="2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241110301406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63.6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Y2FhNmFkOGM4OTI4NjIyYzdhYzlhNDUzNmM1OWEifQ=="/>
  </w:docVars>
  <w:rsids>
    <w:rsidRoot w:val="2CB45505"/>
    <w:rsid w:val="2CB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2024-05-21T06:55:00Z</dcterms:created>
  <dc:creator>Eric 张南</dc:creator>
  <cp:lastModifiedBy>Eric 张南</cp:lastModifiedBy>
  <dcterms:modified xsi:type="dcterms:W3CDTF">2024-05-21T06:56:21Z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7224418CD21041949C3D490E891037A9_11</vt:lpwstr>
  </property>
</Properties>
</file>