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黑体_GBK" w:cs="方正黑体_GBK"/>
          <w:color w:val="auto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广安鑫鸿集团有限公司及下属子公司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黑体_GBK" w:cs="方正黑体_GBK"/>
          <w:color w:val="auto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代管公司基本情况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color w:val="auto"/>
          <w:sz w:val="33"/>
          <w:szCs w:val="33"/>
        </w:rPr>
        <w:t>广安鑫鸿集团有限公司由前锋区政府出资组建，于2018年3月注册成立，管理(代管)广安鑫鸿投资控股有限公司、四川海特尔建筑工程有限责任公司、广安鑫鸿文化旅游投资开发有限公司、广安市前锋发展投资有限公司、广安前锋交通建设投资开发有限公司、广安市前锋区惠鑫小额贷款股份有限公司、广安鑫鸿物业管理有限公司等7</w:t>
      </w:r>
      <w:r>
        <w:rPr>
          <w:rFonts w:hint="eastAsia" w:ascii="Times New Roman" w:hAnsi="Times New Roman" w:eastAsia="方正仿宋_GBK" w:cs="方正仿宋_GBK"/>
          <w:color w:val="auto"/>
          <w:sz w:val="33"/>
          <w:szCs w:val="33"/>
          <w:lang w:eastAsia="zh-CN"/>
        </w:rPr>
        <w:t>个</w:t>
      </w:r>
      <w:r>
        <w:rPr>
          <w:rFonts w:hint="eastAsia" w:ascii="Times New Roman" w:hAnsi="Times New Roman" w:eastAsia="方正仿宋_GBK" w:cs="方正仿宋_GBK"/>
          <w:color w:val="auto"/>
          <w:sz w:val="33"/>
          <w:szCs w:val="33"/>
        </w:rPr>
        <w:t>公司。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3"/>
          <w:szCs w:val="33"/>
          <w:lang w:val="en-US" w:eastAsia="zh-CN" w:bidi="ar-SA"/>
        </w:rPr>
        <w:t>广安鑫鸿投资控股有限公司成立于2010年5月，注册资本金11.325亿元，系前锋区财政局控股子公司。公司主要经营投融资、基础设施建设、房地产开发等业务。公司内设综合部、投融资部、规划发展部、成控部、工程部、财务部共6个部门，有广安鑫泽贸易有限公司、四川海特尔建筑工程有限责任公司、广安市骥腾建材有限责任公司、广安市广前建设工程有限公司、中信环境水务（广安）有限公司、广安市博大房地产开发有限公司、广安前锋鑫财股权投资基金合伙企业（有限合伙）共7家子公司。</w:t>
      </w:r>
    </w:p>
    <w:p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广安市前锋发展投资有限公司成立于2015年9月，注册资本金12.81亿元，系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广安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鑫鸿集团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有限公司控股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子公司。公司主要经营城乡基础设施建设、项目开发、国有资产经营、工程建设等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业务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。公司内设综合部、财务部、建设管理部、投融资部、资产管理部5个部门，有广安鑫康人力资源有限公司、广安鑫耀贸易有限公司、广安鑫发企业服务有限公司、广安鑫合商贸有限公司4家子公司。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both"/>
                            <w:textAlignment w:val="auto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both"/>
                      <w:textAlignment w:val="auto"/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jI2ZGRkODg3NjdmMDQyNWNiZDZlMjk2MjM0ZmIifQ=="/>
  </w:docVars>
  <w:rsids>
    <w:rsidRoot w:val="34E749C6"/>
    <w:rsid w:val="34E749C6"/>
    <w:rsid w:val="7085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585</Characters>
  <Lines>0</Lines>
  <Paragraphs>0</Paragraphs>
  <TotalTime>0</TotalTime>
  <ScaleCrop>false</ScaleCrop>
  <LinksUpToDate>false</LinksUpToDate>
  <CharactersWithSpaces>587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2022-04-27T02:24:00Z</dcterms:created>
  <dc:creator>李雪莉</dc:creator>
  <cp:lastModifiedBy>李雪莉</cp:lastModifiedBy>
  <dcterms:modified xsi:type="dcterms:W3CDTF">2022-04-27T02:25:34Z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B9FA7A715107420FBFC4C64A35DC8531</vt:lpwstr>
  </property>
</Properties>
</file>