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4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897"/>
        <w:gridCol w:w="1095"/>
        <w:gridCol w:w="1005"/>
        <w:gridCol w:w="690"/>
        <w:gridCol w:w="1162"/>
        <w:gridCol w:w="968"/>
        <w:gridCol w:w="1185"/>
        <w:gridCol w:w="2670"/>
        <w:gridCol w:w="2520"/>
        <w:gridCol w:w="329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9" w:type="dxa"/>
          <w:trHeight w:val="462" w:hRule="atLeast"/>
        </w:trPr>
        <w:tc>
          <w:tcPr>
            <w:tcW w:w="1334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附件1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049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/>
                <w:bCs/>
                <w:color w:val="auto"/>
                <w:kern w:val="0"/>
                <w:sz w:val="40"/>
                <w:szCs w:val="44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color w:val="auto"/>
                <w:kern w:val="0"/>
                <w:sz w:val="40"/>
                <w:szCs w:val="44"/>
                <w:highlight w:val="none"/>
                <w:lang w:val="en-US" w:eastAsia="zh-CN"/>
              </w:rPr>
              <w:t>南充市民政局直属事业单位南充市身心医院2023年公开</w:t>
            </w:r>
            <w:r>
              <w:rPr>
                <w:rFonts w:hint="default" w:ascii="Times New Roman" w:hAnsi="Times New Roman" w:eastAsia="方正小标宋简体" w:cs="Times New Roman"/>
                <w:b/>
                <w:bCs/>
                <w:color w:val="auto"/>
                <w:kern w:val="0"/>
                <w:sz w:val="40"/>
                <w:szCs w:val="44"/>
                <w:highlight w:val="none"/>
              </w:rPr>
              <w:t>考核招聘岗位和条件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/>
                <w:bCs/>
                <w:color w:val="auto"/>
                <w:kern w:val="0"/>
                <w:sz w:val="44"/>
                <w:szCs w:val="44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color w:val="auto"/>
                <w:kern w:val="0"/>
                <w:sz w:val="40"/>
                <w:szCs w:val="44"/>
                <w:highlight w:val="none"/>
              </w:rPr>
              <w:t>要求一览表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0"/>
                <w:szCs w:val="20"/>
                <w:highlight w:val="none"/>
              </w:rPr>
              <w:t>主管部门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0"/>
                <w:szCs w:val="20"/>
                <w:highlight w:val="none"/>
              </w:rPr>
              <w:t>招聘单位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0"/>
                <w:szCs w:val="20"/>
                <w:highlight w:val="none"/>
              </w:rPr>
              <w:t>招聘岗位类别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0"/>
                <w:szCs w:val="20"/>
                <w:highlight w:val="none"/>
              </w:rPr>
              <w:t>招聘岗位名称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0"/>
                <w:szCs w:val="20"/>
                <w:highlight w:val="none"/>
              </w:rPr>
              <w:t>招聘人数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0"/>
                <w:szCs w:val="20"/>
                <w:highlight w:val="none"/>
              </w:rPr>
              <w:t>招聘对象及范围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0"/>
                <w:szCs w:val="20"/>
                <w:highlight w:val="none"/>
              </w:rPr>
              <w:t>年龄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0"/>
                <w:szCs w:val="20"/>
                <w:highlight w:val="none"/>
              </w:rPr>
              <w:t>学历（学位）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0"/>
                <w:szCs w:val="20"/>
                <w:highlight w:val="none"/>
              </w:rPr>
              <w:t>专业条件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0"/>
                <w:szCs w:val="20"/>
                <w:highlight w:val="none"/>
              </w:rPr>
              <w:t>其他条件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0"/>
                <w:szCs w:val="20"/>
                <w:highlight w:val="none"/>
              </w:rPr>
              <w:t>考试科目及顺序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</w:rPr>
              <w:t>南充市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民政局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南充市身心医院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</w:rPr>
              <w:t>专技岗位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妇产科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医师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>1.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</w:rPr>
              <w:t>面向全国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>2.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</w:rPr>
              <w:t>见公告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</w:rPr>
              <w:t>19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77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5月5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</w:rPr>
              <w:t>日及以后出生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</w:rPr>
              <w:t>大学本科及以上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eastAsia="zh-CN"/>
              </w:rPr>
              <w:t>学历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</w:rPr>
              <w:t>本科：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临床医学</w:t>
            </w: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</w:rPr>
              <w:t>研究生：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妇产科学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>1.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</w:rPr>
              <w:t>具有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副高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</w:rPr>
              <w:t>及以上专业技术职称；</w:t>
            </w:r>
          </w:p>
          <w:p>
            <w:pPr>
              <w:spacing w:line="240" w:lineRule="exac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具有执业医师资格，执业类别临床，执业范围妇产科专业。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专业知识笔试</w:t>
            </w: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</w:rPr>
              <w:t>南充市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民政局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南充市身心医院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专技岗位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针灸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中医师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>1.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</w:rPr>
              <w:t>面向全国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>2.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</w:rPr>
              <w:t>见公告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</w:rPr>
              <w:t>19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77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</w:rPr>
              <w:t>日及以后出生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</w:rPr>
              <w:t>大学本科及以上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eastAsia="zh-CN"/>
              </w:rPr>
              <w:t>学历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</w:rPr>
              <w:t>本科：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中医学、中西医结合、针灸推拿学</w:t>
            </w: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</w:rPr>
              <w:t>研究生：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中医、中西医结合临床、针灸推拿学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</w:rPr>
              <w:t>1.具有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副高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</w:rPr>
              <w:t>及以上专业技术职称；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具有执业医师资格，执业类别中医，执业范围中医学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；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3.具有正高职称的，年龄可放宽至1972年5月5日及以后出生。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专业知识笔试</w:t>
            </w: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结构化面试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NmRmNTI5ZTI3MmFmOGE3MGQyM2RhZTg0ZmYzNjAifQ=="/>
  </w:docVars>
  <w:rsids>
    <w:rsidRoot w:val="39146EBB"/>
    <w:rsid w:val="3914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2023-05-05T11:43:00Z</dcterms:created>
  <dc:creator>jbc__js</dc:creator>
  <cp:lastModifiedBy>jbc__js</cp:lastModifiedBy>
  <dcterms:modified xsi:type="dcterms:W3CDTF">2023-05-05T11:45:01Z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FAB8F170B18B4BD187FFB1F9C4926BD3_11</vt:lpwstr>
  </property>
</Properties>
</file>