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textAlignment w:val="center"/>
        <w:rPr>
          <w:rFonts w:hint="eastAsia" w:eastAsia="方正黑体_GBK"/>
          <w:color w:val="000000"/>
          <w:kern w:val="0"/>
          <w:sz w:val="32"/>
          <w:szCs w:val="40"/>
          <w:lang w:bidi="ar"/>
        </w:rPr>
      </w:pPr>
      <w:r>
        <w:rPr>
          <w:rFonts w:hint="eastAsia" w:eastAsia="方正黑体_GBK"/>
          <w:color w:val="000000"/>
          <w:kern w:val="0"/>
          <w:sz w:val="32"/>
          <w:szCs w:val="40"/>
          <w:lang w:bidi="ar"/>
        </w:rPr>
        <w:t>附件1</w:t>
      </w:r>
    </w:p>
    <w:p>
      <w:pPr>
        <w:widowControl/>
        <w:spacing w:line="570" w:lineRule="exact"/>
        <w:jc w:val="left"/>
        <w:textAlignment w:val="center"/>
        <w:rPr>
          <w:rFonts w:hint="eastAsia" w:eastAsia="方正黑体_GBK"/>
          <w:color w:val="000000"/>
          <w:kern w:val="0"/>
          <w:sz w:val="32"/>
          <w:szCs w:val="40"/>
          <w:lang w:bidi="ar"/>
        </w:rPr>
      </w:pPr>
    </w:p>
    <w:p>
      <w:pPr>
        <w:widowControl/>
        <w:spacing w:line="570" w:lineRule="exact"/>
        <w:jc w:val="left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成都市金牛国投人力资源服务有限公司</w:t>
      </w:r>
      <w:r>
        <w:rPr>
          <w:rFonts w:eastAsia="方正小标宋_GBK"/>
          <w:color w:val="000000"/>
          <w:kern w:val="0"/>
          <w:sz w:val="44"/>
          <w:szCs w:val="44"/>
          <w:lang w:bidi="ar"/>
        </w:rPr>
        <w:t>2024年编外人员补员岗位表</w:t>
      </w:r>
    </w:p>
    <w:p>
      <w:pPr>
        <w:widowControl/>
        <w:spacing w:line="570" w:lineRule="exact"/>
        <w:jc w:val="left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48"/>
        <w:gridCol w:w="1953"/>
        <w:gridCol w:w="575"/>
        <w:gridCol w:w="833"/>
        <w:gridCol w:w="575"/>
        <w:gridCol w:w="7131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156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招  聘  岗  位</w:t>
            </w:r>
          </w:p>
        </w:tc>
        <w:tc>
          <w:tcPr>
            <w:tcW w:w="3012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应 聘 资 格 条 件</w:t>
            </w:r>
          </w:p>
        </w:tc>
        <w:tc>
          <w:tcPr>
            <w:tcW w:w="56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5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lang w:bidi="ar"/>
              </w:rPr>
              <w:t>其它</w:t>
            </w:r>
          </w:p>
        </w:tc>
        <w:tc>
          <w:tcPr>
            <w:tcW w:w="568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方正黑体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国投</w:t>
            </w:r>
          </w:p>
          <w:p>
            <w:pPr>
              <w:widowControl/>
              <w:spacing w:line="320" w:lineRule="exact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人力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编外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基层治理辅助岗位（网格员）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1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本科及以上学历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不限</w:t>
            </w:r>
          </w:p>
        </w:tc>
        <w:tc>
          <w:tcPr>
            <w:tcW w:w="2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1.具有较强的思想政治素质，拥护中国共产党的领导，遵纪守法、爱岗敬业、作风务实、服务意识强。</w:t>
            </w:r>
          </w:p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 2023年6月30日-2024年7月31日（含）毕业的本科及以上学历毕业生。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3.</w:t>
            </w:r>
            <w:r>
              <w:rPr>
                <w:rFonts w:ascii="仿宋" w:hAnsi="仿宋" w:eastAsia="仿宋"/>
                <w:sz w:val="24"/>
              </w:rPr>
              <w:t>在本街道或本社区长期居住生活的人员优先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spacing w:line="32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</w:t>
            </w:r>
            <w:r>
              <w:rPr>
                <w:rFonts w:ascii="仿宋" w:hAnsi="仿宋" w:eastAsia="仿宋"/>
                <w:sz w:val="24"/>
              </w:rPr>
              <w:t>中国共产党员优先。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成都市金牛区九里堤街道办事处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zMzNGY5N2M4MWNmMzQ5NWRjODE0Y2IzNDBmZDQifQ=="/>
  </w:docVars>
  <w:rsids>
    <w:rsidRoot w:val="00000000"/>
    <w:rsid w:val="6FE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2024-07-03T07:31:31Z</dcterms:created>
  <dc:creator>DELL</dc:creator>
  <cp:lastModifiedBy>周卡</cp:lastModifiedBy>
  <dcterms:modified xsi:type="dcterms:W3CDTF">2024-07-03T07:31:56Z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32237A4FA52A42678A2FD4CA60752233_12</vt:lpwstr>
  </property>
</Properties>
</file>