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lang w:val="en-US" w:eastAsia="zh-CN"/>
        </w:rPr>
      </w:pPr>
      <w:r>
        <w:rPr>
          <w:rFonts w:hint="eastAsia" w:ascii="黑体" w:hAnsi="黑体" w:eastAsia="黑体" w:cs="黑体"/>
          <w:sz w:val="32"/>
          <w:szCs w:val="32"/>
          <w:lang w:val="en-US" w:eastAsia="zh-CN"/>
        </w:rPr>
        <w:t>附件2：</w:t>
      </w:r>
    </w:p>
    <w:p>
      <w:pPr>
        <w:spacing w:line="50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rPr>
      </w:pPr>
      <w:r>
        <w:rPr>
          <w:rFonts w:hint="eastAsia" w:ascii="方正小标宋简体" w:hAnsi="方正小标宋简体" w:eastAsia="方正小标宋简体" w:cs="方正小标宋简体"/>
          <w:sz w:val="44"/>
          <w:szCs w:val="44"/>
        </w:rPr>
        <w:t>新疆兵旅亚心全域旅游投资运营管理有限公司</w:t>
      </w:r>
      <w:r>
        <w:rPr>
          <w:rFonts w:hint="eastAsia" w:ascii="方正小标宋简体" w:hAnsi="方正小标宋简体" w:eastAsia="方正小标宋简体" w:cs="方正小标宋简体"/>
          <w:sz w:val="44"/>
          <w:szCs w:val="44"/>
          <w:lang w:val="en-US" w:eastAsia="zh-CN"/>
        </w:rPr>
        <w:t>简介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lang w:eastAsia="zh-CN"/>
        </w:rPr>
      </w:pPr>
      <w:r>
        <w:rPr>
          <w:rFonts w:hint="eastAsia" w:ascii="Times New Roman" w:hAnsi="Times New Roman" w:eastAsia="仿宋_GB2312" w:cs="Times New Roman"/>
        </w:rPr>
        <w:t>新疆兵旅亚心全域旅游投资运营管理有限公司成立于2019年，是兵团文旅投资集团全资子公司，注册资金</w:t>
      </w:r>
      <w:r>
        <w:rPr>
          <w:rFonts w:hint="eastAsia" w:ascii="Times New Roman" w:hAnsi="Times New Roman" w:eastAsia="仿宋_GB2312" w:cs="Times New Roman"/>
          <w:lang w:val="en-US" w:eastAsia="zh-CN"/>
        </w:rPr>
        <w:t>1</w:t>
      </w:r>
      <w:r>
        <w:rPr>
          <w:rFonts w:hint="eastAsia" w:ascii="Times New Roman" w:hAnsi="Times New Roman" w:eastAsia="仿宋_GB2312" w:cs="Times New Roman"/>
        </w:rPr>
        <w:t>500万元，</w:t>
      </w:r>
      <w:r>
        <w:rPr>
          <w:rFonts w:hint="eastAsia" w:ascii="Times New Roman" w:hAnsi="Times New Roman" w:eastAsia="仿宋_GB2312" w:cs="Times New Roman"/>
          <w:lang w:val="en-US" w:eastAsia="zh-CN"/>
        </w:rPr>
        <w:t>业务范围涵盖文旅</w:t>
      </w:r>
      <w:r>
        <w:rPr>
          <w:rFonts w:hint="eastAsia" w:ascii="Times New Roman" w:hAnsi="Times New Roman" w:eastAsia="仿宋_GB2312" w:cs="Times New Roman"/>
        </w:rPr>
        <w:t>项目投资开发、景区运营管理</w:t>
      </w:r>
      <w:r>
        <w:rPr>
          <w:rFonts w:hint="eastAsia" w:ascii="Times New Roman" w:hAnsi="Times New Roman" w:eastAsia="仿宋_GB2312" w:cs="Times New Roman"/>
          <w:lang w:eastAsia="zh-CN"/>
        </w:rPr>
        <w:t>、</w:t>
      </w:r>
      <w:r>
        <w:rPr>
          <w:rFonts w:hint="eastAsia" w:ascii="Times New Roman" w:hAnsi="Times New Roman" w:eastAsia="仿宋_GB2312" w:cs="Times New Roman"/>
        </w:rPr>
        <w:t>大型文化旅游活动承办、智慧旅游平台开发运营、旅游新业态项目合作、文旅项目策划咨询服务等，</w:t>
      </w:r>
      <w:r>
        <w:rPr>
          <w:rFonts w:hint="eastAsia" w:ascii="Times New Roman" w:hAnsi="Times New Roman" w:eastAsia="仿宋_GB2312" w:cs="Times New Roman"/>
          <w:lang w:val="en-US" w:eastAsia="zh-CN"/>
        </w:rPr>
        <w:t>现运营管理景区4个，分别是</w:t>
      </w:r>
      <w:r>
        <w:rPr>
          <w:rFonts w:hint="eastAsia" w:ascii="Times New Roman" w:hAnsi="Times New Roman" w:eastAsia="仿宋_GB2312" w:cs="Times New Roman"/>
        </w:rPr>
        <w:t>头屯河谷森林公园4A级景区、十四师昆玉市一牧场昆仑山大峡谷4A级景区、亚心花海主题乐园3A级景区、四十一团草湖镇全域旅游等文旅项目</w:t>
      </w:r>
      <w:r>
        <w:rPr>
          <w:rFonts w:hint="eastAsia" w:ascii="Times New Roman" w:hAnsi="Times New Roman" w:eastAsia="仿宋_GB2312"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rPr>
      </w:pPr>
      <w:r>
        <w:rPr>
          <w:rFonts w:hint="eastAsia" w:ascii="Times New Roman" w:hAnsi="Times New Roman" w:eastAsia="仿宋_GB2312" w:cs="Times New Roman"/>
          <w:lang w:val="en-US" w:eastAsia="zh-CN"/>
        </w:rPr>
        <w:t>1.</w:t>
      </w:r>
      <w:r>
        <w:rPr>
          <w:rFonts w:hint="eastAsia" w:ascii="Times New Roman" w:hAnsi="Times New Roman" w:eastAsia="仿宋_GB2312" w:cs="Times New Roman"/>
        </w:rPr>
        <w:t>头屯河谷森林公园</w:t>
      </w:r>
      <w:r>
        <w:rPr>
          <w:rFonts w:hint="eastAsia" w:ascii="Times New Roman" w:hAnsi="Times New Roman" w:eastAsia="仿宋_GB2312" w:cs="Times New Roman"/>
          <w:lang w:val="en-US" w:eastAsia="zh-CN"/>
        </w:rPr>
        <w:t>4A级景区：</w:t>
      </w:r>
      <w:r>
        <w:rPr>
          <w:rFonts w:hint="eastAsia" w:ascii="Times New Roman" w:hAnsi="Times New Roman" w:eastAsia="仿宋_GB2312" w:cs="Times New Roman"/>
        </w:rPr>
        <w:t>位于乌昌行政辖区交界处的头屯河东岸，总用地约653公顷，长约26公里</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有</w:t>
      </w:r>
      <w:r>
        <w:rPr>
          <w:rFonts w:hint="eastAsia" w:ascii="仿宋_GB2312" w:hAnsi="仿宋_GB2312" w:eastAsia="仿宋_GB2312"/>
        </w:rPr>
        <w:t>头屯河水系、</w:t>
      </w:r>
      <w:r>
        <w:rPr>
          <w:rFonts w:hint="eastAsia" w:ascii="仿宋_GB2312" w:hAnsi="仿宋_GB2312" w:eastAsia="仿宋_GB2312"/>
          <w:lang w:val="en-US" w:eastAsia="zh-CN"/>
        </w:rPr>
        <w:t>园艺景观</w:t>
      </w:r>
      <w:r>
        <w:rPr>
          <w:rFonts w:hint="eastAsia" w:ascii="仿宋_GB2312" w:hAnsi="仿宋_GB2312" w:eastAsia="仿宋_GB2312"/>
        </w:rPr>
        <w:t>、驿站、湖泊、旅游厕所、夜间灯光、邻近采摘园、垂钓园、生态步道等基础设施，已形成独具特色的田园风格，是集成森林游憩、滨水活动、田园休闲、养身健体、生态科普、创意农业等功能于一体生态森林公园</w:t>
      </w:r>
      <w:r>
        <w:rPr>
          <w:rFonts w:hint="eastAsia" w:ascii="Times New Roman" w:hAnsi="Times New Roman" w:eastAsia="仿宋_GB2312" w:cs="Times New Roman"/>
        </w:rPr>
        <w:t>，生态环境优越多样，环境质量良好，是一条看得见山、望得见水、记得住乡愁的生态廊道，是</w:t>
      </w:r>
      <w:r>
        <w:rPr>
          <w:rFonts w:hint="eastAsia" w:ascii="Times New Roman" w:hAnsi="Times New Roman" w:eastAsia="仿宋_GB2312" w:cs="Times New Roman"/>
          <w:lang w:val="en-US" w:eastAsia="zh-CN"/>
        </w:rPr>
        <w:t>乌昌地区</w:t>
      </w:r>
      <w:r>
        <w:rPr>
          <w:rFonts w:hint="eastAsia" w:ascii="Times New Roman" w:hAnsi="Times New Roman" w:eastAsia="仿宋_GB2312" w:cs="Times New Roman"/>
        </w:rPr>
        <w:t>的城市绿肺</w:t>
      </w:r>
      <w:r>
        <w:rPr>
          <w:rFonts w:hint="eastAsia" w:ascii="Times New Roman" w:hAnsi="Times New Roman" w:eastAsia="仿宋_GB2312" w:cs="Times New Roman"/>
          <w:lang w:val="en-US" w:eastAsia="zh-CN"/>
        </w:rPr>
        <w:t>和生态</w:t>
      </w:r>
      <w:r>
        <w:rPr>
          <w:rFonts w:hint="eastAsia" w:ascii="Times New Roman" w:hAnsi="Times New Roman" w:eastAsia="仿宋_GB2312" w:cs="Times New Roman"/>
        </w:rPr>
        <w:t>氧吧。</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rPr>
      </w:pPr>
      <w:r>
        <w:rPr>
          <w:rFonts w:hint="eastAsia" w:ascii="Times New Roman" w:hAnsi="Times New Roman" w:eastAsia="仿宋_GB2312" w:cs="Times New Roman"/>
          <w:lang w:val="en-US" w:eastAsia="zh-CN"/>
        </w:rPr>
        <w:t>2</w:t>
      </w:r>
      <w:r>
        <w:rPr>
          <w:rFonts w:hint="eastAsia" w:ascii="Times New Roman" w:hAnsi="Times New Roman" w:eastAsia="仿宋_GB2312" w:cs="Times New Roman"/>
        </w:rPr>
        <w:t>.昆仑山大峡谷</w:t>
      </w:r>
      <w:r>
        <w:rPr>
          <w:rFonts w:hint="eastAsia" w:ascii="Times New Roman" w:hAnsi="Times New Roman" w:eastAsia="仿宋_GB2312" w:cs="Times New Roman"/>
          <w:lang w:val="en-US" w:eastAsia="zh-CN"/>
        </w:rPr>
        <w:t>4A级</w:t>
      </w:r>
      <w:r>
        <w:rPr>
          <w:rFonts w:hint="eastAsia" w:ascii="Times New Roman" w:hAnsi="Times New Roman" w:eastAsia="仿宋_GB2312" w:cs="Times New Roman"/>
        </w:rPr>
        <w:t>景区</w:t>
      </w:r>
      <w:r>
        <w:rPr>
          <w:rFonts w:hint="eastAsia" w:ascii="Times New Roman" w:hAnsi="Times New Roman" w:eastAsia="仿宋_GB2312" w:cs="Times New Roman"/>
          <w:lang w:eastAsia="zh-CN"/>
        </w:rPr>
        <w:t>：</w:t>
      </w:r>
      <w:r>
        <w:rPr>
          <w:rFonts w:hint="eastAsia" w:ascii="Times New Roman" w:hAnsi="Times New Roman" w:eastAsia="仿宋_GB2312" w:cs="Times New Roman"/>
        </w:rPr>
        <w:t>位于兵团第十四师一牧场境内，地处新疆和田与西藏阿里交界处。一牧场位于中昆仑山北坡中心区，海拔高度2200-4000米，北坡山地面向塔里木盆地，并具有昆仑山前最宽阔的山麓冲积平原，因其特殊地理区位，沙漠、戈壁、草原、雪山、冰川等自然风貌均有所覆盖，形成“南疆绿洲，雪域牧场”的特色地域环境，是新疆唯一入选全国首批39处国家草原自然公园试点建设名单的草场。昆仑山大峡谷旅游风景区雪域风光秀丽，自然景色宜人，集神仙文化、历史文化、屯垦文化、绿洲农场、自然风光、民族风情于一身，自古以来就被誉称“万山之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rPr>
      </w:pPr>
      <w:r>
        <w:rPr>
          <w:rFonts w:hint="eastAsia" w:ascii="Times New Roman" w:hAnsi="Times New Roman" w:eastAsia="仿宋_GB2312" w:cs="Times New Roman"/>
          <w:lang w:val="en-US" w:eastAsia="zh-CN"/>
        </w:rPr>
        <w:t>3</w:t>
      </w:r>
      <w:r>
        <w:rPr>
          <w:rFonts w:hint="eastAsia" w:ascii="Times New Roman" w:hAnsi="Times New Roman" w:eastAsia="仿宋_GB2312" w:cs="Times New Roman"/>
        </w:rPr>
        <w:t>.亚心花海主题乐园</w:t>
      </w:r>
      <w:r>
        <w:rPr>
          <w:rFonts w:hint="eastAsia" w:ascii="Times New Roman" w:hAnsi="Times New Roman" w:eastAsia="仿宋_GB2312" w:cs="Times New Roman"/>
          <w:lang w:val="en-US" w:eastAsia="zh-CN"/>
        </w:rPr>
        <w:t>3A级景区：</w:t>
      </w:r>
      <w:r>
        <w:rPr>
          <w:rFonts w:hint="eastAsia" w:ascii="Times New Roman" w:hAnsi="Times New Roman" w:eastAsia="仿宋_GB2312" w:cs="Times New Roman"/>
        </w:rPr>
        <w:t>地处乌鲁木齐和昌吉地区之间的核心地带，占地650亩，是集花海观光、</w:t>
      </w:r>
      <w:r>
        <w:rPr>
          <w:rFonts w:hint="eastAsia" w:ascii="Times New Roman" w:hAnsi="Times New Roman" w:eastAsia="仿宋_GB2312" w:cs="Times New Roman"/>
          <w:lang w:val="en-US" w:eastAsia="zh-CN"/>
        </w:rPr>
        <w:t>亲子娱乐</w:t>
      </w:r>
      <w:r>
        <w:rPr>
          <w:rFonts w:hint="eastAsia" w:ascii="Times New Roman" w:hAnsi="Times New Roman" w:eastAsia="仿宋_GB2312" w:cs="Times New Roman"/>
        </w:rPr>
        <w:t>、生态休闲于一体的综合性旅游景区，拥有乌昌地区唯一一个单片种植面积最大的薰衣草基地，被誉为</w:t>
      </w:r>
      <w:r>
        <w:rPr>
          <w:rFonts w:hint="eastAsia" w:ascii="Times New Roman" w:hAnsi="Times New Roman" w:eastAsia="仿宋_GB2312" w:cs="Times New Roman"/>
          <w:lang w:eastAsia="zh-CN"/>
        </w:rPr>
        <w:t>“</w:t>
      </w:r>
      <w:r>
        <w:rPr>
          <w:rFonts w:hint="eastAsia" w:ascii="Times New Roman" w:hAnsi="Times New Roman" w:eastAsia="仿宋_GB2312" w:cs="Times New Roman"/>
        </w:rPr>
        <w:t>乌昌普罗旺斯</w:t>
      </w:r>
      <w:r>
        <w:rPr>
          <w:rFonts w:hint="eastAsia" w:ascii="Times New Roman" w:hAnsi="Times New Roman" w:eastAsia="仿宋_GB2312" w:cs="Times New Roman"/>
          <w:lang w:eastAsia="zh-CN"/>
        </w:rPr>
        <w:t>”</w:t>
      </w:r>
      <w:r>
        <w:rPr>
          <w:rFonts w:hint="eastAsia" w:ascii="Times New Roman" w:hAnsi="Times New Roman" w:eastAsia="仿宋_GB2312" w:cs="Times New Roman"/>
        </w:rPr>
        <w:t>，是乌昌两地</w:t>
      </w:r>
      <w:r>
        <w:rPr>
          <w:rFonts w:hint="eastAsia" w:ascii="Times New Roman" w:hAnsi="Times New Roman" w:eastAsia="仿宋_GB2312" w:cs="Times New Roman"/>
          <w:lang w:val="en-US" w:eastAsia="zh-CN"/>
        </w:rPr>
        <w:t>及周边人口的</w:t>
      </w:r>
      <w:r>
        <w:rPr>
          <w:rFonts w:hint="eastAsia" w:ascii="Times New Roman" w:hAnsi="Times New Roman" w:eastAsia="仿宋_GB2312" w:cs="Times New Roman"/>
        </w:rPr>
        <w:t>休闲度假圣地。目前已成为网红打卡地和全疆各大旅行社旅游线路景点之一。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lang w:eastAsia="zh-CN"/>
        </w:rPr>
      </w:pPr>
      <w:r>
        <w:rPr>
          <w:rFonts w:hint="eastAsia" w:ascii="Times New Roman" w:hAnsi="Times New Roman" w:eastAsia="仿宋_GB2312" w:cs="Times New Roman"/>
        </w:rPr>
        <w:t>4.草湖镇</w:t>
      </w:r>
      <w:r>
        <w:rPr>
          <w:rFonts w:hint="eastAsia" w:ascii="Times New Roman" w:hAnsi="Times New Roman" w:eastAsia="仿宋_GB2312" w:cs="Times New Roman"/>
          <w:lang w:val="en-US" w:eastAsia="zh-CN"/>
        </w:rPr>
        <w:t>全域旅游文旅项目：</w:t>
      </w:r>
      <w:r>
        <w:rPr>
          <w:rFonts w:hint="eastAsia" w:ascii="Times New Roman" w:hAnsi="Times New Roman" w:eastAsia="仿宋_GB2312" w:cs="Times New Roman"/>
        </w:rPr>
        <w:t>地处喀什地区中心地带，距离喀什市、疏勒县、疏附县和阿克陶县</w:t>
      </w:r>
      <w:r>
        <w:rPr>
          <w:rFonts w:hint="eastAsia" w:ascii="Times New Roman" w:hAnsi="Times New Roman" w:eastAsia="仿宋_GB2312" w:cs="Times New Roman"/>
          <w:lang w:val="en-US" w:eastAsia="zh-CN"/>
        </w:rPr>
        <w:t>约</w:t>
      </w:r>
      <w:r>
        <w:rPr>
          <w:rFonts w:hint="eastAsia" w:ascii="Times New Roman" w:hAnsi="Times New Roman" w:eastAsia="仿宋_GB2312" w:cs="Times New Roman"/>
        </w:rPr>
        <w:t>22公里</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文旅项目有八连军垦连史馆及游客服务中心项目、九连民宿小镇和自驾车营地项目、团镇城区草湖夜市及城市露营地项目、八连农家乐、良种连采摘园旅游体验项目、“兵团好物·草湖优选”原产地果蔬品牌推广项目、全域旅游数字化服务平台运营、低空飞行旅游体验项目，通过</w:t>
      </w:r>
      <w:r>
        <w:rPr>
          <w:rFonts w:ascii="Times New Roman" w:hAnsi="Times New Roman" w:eastAsia="仿宋_GB2312"/>
          <w:sz w:val="32"/>
          <w:szCs w:val="32"/>
          <w:lang w:val="en-US" w:eastAsia="zh-CN"/>
        </w:rPr>
        <w:t>开发精品旅游线路，构建旅游全要素产品供给，增强游客体验感和获得感，推进特色农业、文化旅游业融合发展</w:t>
      </w:r>
      <w:r>
        <w:rPr>
          <w:rFonts w:hint="eastAsia" w:ascii="Times New Roman" w:hAnsi="Times New Roman" w:eastAsia="仿宋_GB2312"/>
          <w:sz w:val="32"/>
          <w:szCs w:val="32"/>
          <w:lang w:val="en-US" w:eastAsia="zh-CN"/>
        </w:rPr>
        <w:t>，</w:t>
      </w:r>
      <w:r>
        <w:rPr>
          <w:rFonts w:ascii="Times New Roman" w:hAnsi="Times New Roman" w:eastAsia="仿宋_GB2312"/>
          <w:sz w:val="32"/>
          <w:szCs w:val="32"/>
          <w:lang w:val="en-US" w:eastAsia="zh-CN"/>
        </w:rPr>
        <w:t>努力</w:t>
      </w:r>
      <w:r>
        <w:rPr>
          <w:rFonts w:hint="eastAsia" w:ascii="Times New Roman" w:hAnsi="Times New Roman" w:eastAsia="仿宋_GB2312"/>
          <w:sz w:val="32"/>
          <w:szCs w:val="32"/>
          <w:lang w:val="en-US" w:eastAsia="zh-CN"/>
        </w:rPr>
        <w:t>将其打造成为</w:t>
      </w:r>
      <w:r>
        <w:rPr>
          <w:rFonts w:hint="eastAsia" w:ascii="Times New Roman" w:hAnsi="Times New Roman" w:eastAsia="仿宋_GB2312" w:cs="Times New Roman"/>
        </w:rPr>
        <w:t>丝绸之路经济带、中巴经济走廊</w:t>
      </w:r>
      <w:r>
        <w:rPr>
          <w:rFonts w:hint="eastAsia" w:ascii="Times New Roman" w:hAnsi="Times New Roman" w:eastAsia="仿宋_GB2312" w:cs="Times New Roman"/>
          <w:lang w:val="en-US" w:eastAsia="zh-CN"/>
        </w:rPr>
        <w:t>的旅游示范区和文旅</w:t>
      </w:r>
      <w:r>
        <w:rPr>
          <w:rFonts w:hint="eastAsia" w:ascii="Times New Roman" w:hAnsi="Times New Roman" w:eastAsia="仿宋_GB2312" w:cs="Times New Roman"/>
        </w:rPr>
        <w:t>旗舰项目</w:t>
      </w:r>
      <w:r>
        <w:rPr>
          <w:rFonts w:hint="eastAsia"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司严格落实兵团文旅集团“整合兵团文化旅游资源，有效衔接疆内外文旅资源，展现兵团文旅新形象”的战略发展方向，秉承“轻资产、重运营、强服务”的经营理念，坚持“运营创新、营销创新、管理创新”，不断探寻“旅游+”产业模式，积极探寻“兵旅运营模式”，为兵团文旅投资集团文旅产业高质量发展助力，着力打造新疆最具品牌影响力的旅游运营服务商。</w:t>
      </w:r>
    </w:p>
    <w:p>
      <w:pPr>
        <w:spacing w:line="500" w:lineRule="exact"/>
        <w:jc w:val="both"/>
        <w:rPr>
          <w:rFonts w:hint="eastAsia" w:ascii="方正小标宋简体" w:hAnsi="方正小标宋简体" w:eastAsia="方正小标宋简体" w:cs="方正小标宋简体"/>
          <w:sz w:val="44"/>
          <w:szCs w:val="44"/>
          <w:lang w:val="en-US" w:eastAsia="zh-CN"/>
        </w:rPr>
      </w:pPr>
    </w:p>
    <w:p>
      <w:pPr>
        <w:spacing w:line="500" w:lineRule="exact"/>
        <w:jc w:val="center"/>
        <w:rPr>
          <w:rFonts w:hint="eastAsia" w:ascii="方正小标宋简体" w:hAnsi="方正小标宋简体" w:eastAsia="方正小标宋简体" w:cs="方正小标宋简体"/>
          <w:sz w:val="44"/>
          <w:szCs w:val="44"/>
          <w:lang w:val="en-US" w:eastAsia="zh-CN"/>
        </w:rPr>
      </w:pPr>
    </w:p>
    <w:p>
      <w:pPr>
        <w:spacing w:line="500" w:lineRule="exact"/>
        <w:jc w:val="center"/>
        <w:rPr>
          <w:rFonts w:hint="default" w:ascii="方正小标宋简体" w:hAnsi="方正小标宋简体" w:eastAsia="方正小标宋简体" w:cs="方正小标宋简体"/>
          <w:sz w:val="44"/>
          <w:szCs w:val="44"/>
          <w:lang w:val="en-US" w:eastAsia="zh-CN"/>
        </w:rPr>
      </w:pPr>
      <w:bookmarkStart w:id="1" w:name="_GoBack"/>
      <w:bookmarkEnd w:id="1"/>
      <w:r>
        <w:rPr>
          <w:rFonts w:hint="eastAsia" w:ascii="方正小标宋简体" w:hAnsi="方正小标宋简体" w:eastAsia="方正小标宋简体" w:cs="方正小标宋简体"/>
          <w:sz w:val="44"/>
          <w:szCs w:val="44"/>
          <w:lang w:val="en-US" w:eastAsia="zh-CN"/>
        </w:rPr>
        <w:t>新疆游客集散中心有限公司简介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新疆游客集散中心</w:t>
      </w:r>
      <w:bookmarkStart w:id="0" w:name="_Hlk51867686"/>
      <w:r>
        <w:rPr>
          <w:rFonts w:hint="eastAsia" w:ascii="Times New Roman" w:hAnsi="Times New Roman" w:eastAsia="仿宋_GB2312" w:cs="Times New Roman"/>
          <w:lang w:val="en-US" w:eastAsia="zh-CN"/>
        </w:rPr>
        <w:t>有限公司成立于2021年1月，注册资本金</w:t>
      </w:r>
      <w:r>
        <w:rPr>
          <w:rFonts w:hint="default" w:ascii="Times New Roman" w:hAnsi="Times New Roman" w:eastAsia="仿宋_GB2312" w:cs="Times New Roman"/>
          <w:lang w:val="en-US" w:eastAsia="zh-CN"/>
        </w:rPr>
        <w:t>1</w:t>
      </w:r>
      <w:r>
        <w:rPr>
          <w:rFonts w:hint="eastAsia" w:ascii="Times New Roman" w:hAnsi="Times New Roman" w:eastAsia="仿宋_GB2312" w:cs="Times New Roman"/>
          <w:lang w:val="en-US" w:eastAsia="zh-CN"/>
        </w:rPr>
        <w:t>500万元，是新疆生产建设兵团文化旅游投资集团有限公司的全资子公司。主要从事商业综合体、酒店餐饮、文化体育场馆等业态的招商、运营及管理等。下设新疆游客集散中心、亚心文旅产业园、芳婷文旅产业园、文体中心、奥体中心5个项目部。</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公司以企业文化建设为载体，以改革创新为动力，以旅游兴师为使命，以项目建设为载体，按照“食住行、游购娱、商养学、闲情奇”等要素，重点建设打造新疆游客集散中心、奥体中心、酒店民宿等重点文旅招商项目，做大做强“丝路新疆会客厅 首善之师军垦城”核心文旅品牌，将游客集散中心打造成为丝绸之路经济带上的新疆旅游门户、屯垦文化目的地、兵团旅游新地标，成为带动区域经济增长、深化兵地融合、推动兵团文旅产业高质量发展的重要引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p>
    <w:p>
      <w:pPr>
        <w:spacing w:line="500" w:lineRule="exact"/>
        <w:jc w:val="center"/>
        <w:rPr>
          <w:rFonts w:hint="eastAsia" w:ascii="方正小标宋简体" w:hAnsi="方正小标宋简体" w:eastAsia="方正小标宋简体" w:cs="方正小标宋简体"/>
          <w:sz w:val="44"/>
          <w:szCs w:val="44"/>
          <w:lang w:val="en-US" w:eastAsia="zh-CN"/>
        </w:rPr>
      </w:pPr>
    </w:p>
    <w:p>
      <w:pPr>
        <w:spacing w:line="500" w:lineRule="exact"/>
        <w:jc w:val="center"/>
        <w:rPr>
          <w:rFonts w:hint="eastAsia" w:ascii="方正小标宋简体" w:hAnsi="方正小标宋简体" w:eastAsia="方正小标宋简体" w:cs="方正小标宋简体"/>
          <w:sz w:val="44"/>
          <w:szCs w:val="44"/>
          <w:lang w:val="en-US" w:eastAsia="zh-CN"/>
        </w:rPr>
      </w:pPr>
    </w:p>
    <w:p>
      <w:pPr>
        <w:spacing w:line="500" w:lineRule="exact"/>
        <w:jc w:val="center"/>
        <w:rPr>
          <w:rFonts w:hint="eastAsia" w:ascii="方正小标宋简体" w:hAnsi="方正小标宋简体" w:eastAsia="方正小标宋简体" w:cs="方正小标宋简体"/>
          <w:sz w:val="44"/>
          <w:szCs w:val="44"/>
          <w:lang w:val="en-US" w:eastAsia="zh-CN"/>
        </w:rPr>
      </w:pPr>
    </w:p>
    <w:p>
      <w:pPr>
        <w:spacing w:line="500" w:lineRule="exact"/>
        <w:jc w:val="center"/>
        <w:rPr>
          <w:rFonts w:hint="eastAsia" w:ascii="方正小标宋简体" w:hAnsi="方正小标宋简体" w:eastAsia="方正小标宋简体" w:cs="方正小标宋简体"/>
          <w:sz w:val="44"/>
          <w:szCs w:val="44"/>
          <w:lang w:val="en-US" w:eastAsia="zh-CN"/>
        </w:rPr>
      </w:pPr>
    </w:p>
    <w:p>
      <w:pPr>
        <w:spacing w:line="500" w:lineRule="exact"/>
        <w:jc w:val="both"/>
        <w:rPr>
          <w:rFonts w:hint="eastAsia" w:ascii="方正小标宋简体" w:hAnsi="方正小标宋简体" w:eastAsia="方正小标宋简体" w:cs="方正小标宋简体"/>
          <w:sz w:val="44"/>
          <w:szCs w:val="44"/>
          <w:lang w:val="en-US" w:eastAsia="zh-CN"/>
        </w:rPr>
      </w:pPr>
    </w:p>
    <w:p>
      <w:pPr>
        <w:rPr>
          <w:rFonts w:hint="eastAsia"/>
          <w:lang w:val="en-US" w:eastAsia="zh-CN"/>
        </w:rPr>
      </w:pPr>
    </w:p>
    <w:p>
      <w:pPr>
        <w:spacing w:line="500" w:lineRule="exact"/>
        <w:jc w:val="both"/>
        <w:rPr>
          <w:rFonts w:hint="eastAsia" w:ascii="方正小标宋简体" w:hAnsi="方正小标宋简体" w:eastAsia="方正小标宋简体" w:cs="方正小标宋简体"/>
          <w:sz w:val="44"/>
          <w:szCs w:val="44"/>
          <w:lang w:val="en-US" w:eastAsia="zh-CN"/>
        </w:rPr>
      </w:pPr>
    </w:p>
    <w:p>
      <w:pPr>
        <w:pStyle w:val="2"/>
        <w:rPr>
          <w:rFonts w:hint="eastAsia"/>
          <w:lang w:val="en-US" w:eastAsia="zh-CN"/>
        </w:rPr>
      </w:pPr>
    </w:p>
    <w:p>
      <w:pPr>
        <w:spacing w:line="500" w:lineRule="exact"/>
        <w:jc w:val="center"/>
        <w:rPr>
          <w:rFonts w:hint="eastAsia" w:ascii="方正小标宋简体" w:hAnsi="方正小标宋简体" w:eastAsia="方正小标宋简体" w:cs="方正小标宋简体"/>
          <w:sz w:val="44"/>
          <w:szCs w:val="44"/>
          <w:lang w:val="en-US" w:eastAsia="zh-CN"/>
        </w:rPr>
      </w:pPr>
    </w:p>
    <w:p>
      <w:pPr>
        <w:spacing w:line="50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新疆兵旅自驾游营地运营管理有限公司简介</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新疆兵旅自驾游营地运营管理有限公司（以下简称：兵旅自驾游公司）成立于2022年4月，注册资本500万元，是新疆生产建设兵团文化旅游投资集团有限公司的全资子公司。兵旅自驾游公司主要经营业务有露营地服务、小微型客车租赁、旅客票务代理、道路旅客运输经营、旅游开发项目策划咨询、休闲观光活动等，是承接兵团文旅投资集团三大主营业务板块自驾游业务的运营主体。公司按照“网络化布局、连锁化运营、品牌化发展”的思路，围绕重点景区和自驾游全产业链，以新疆高速公路、国道、省道为经纬，开发制定自驾游精品旅游线路及特色鲜明的旅游产品，开展形式多样的营销活动，力争通过3-5年的精心运作，在全疆规划建设21个自驾游营地，构建覆盖各师市、各地州的汽车营地网络和“落地自驾、异地还车”的服务中心，逐步将自驾游公司打造成新疆自驾游大本营和全疆自驾产业创新孵化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lang w:val="en-US" w:eastAsia="zh-CN"/>
        </w:rPr>
      </w:pPr>
    </w:p>
    <w:p>
      <w:pPr>
        <w:spacing w:line="500" w:lineRule="exact"/>
        <w:jc w:val="center"/>
        <w:rPr>
          <w:rFonts w:hint="eastAsia" w:ascii="方正小标宋简体" w:hAnsi="方正小标宋简体" w:eastAsia="方正小标宋简体" w:cs="方正小标宋简体"/>
          <w:sz w:val="44"/>
          <w:szCs w:val="44"/>
          <w:lang w:val="en-US" w:eastAsia="zh-CN"/>
        </w:rPr>
      </w:pPr>
    </w:p>
    <w:sectPr>
      <w:footerReference r:id="rId3" w:type="default"/>
      <w:pgSz w:w="11906" w:h="16838"/>
      <w:pgMar w:top="181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ODUyZGIzODZkNGM3MDIxYjlkOWNlY2QyZTVmNTEifQ=="/>
  </w:docVars>
  <w:rsids>
    <w:rsidRoot w:val="5324758C"/>
    <w:rsid w:val="00076098"/>
    <w:rsid w:val="000E0BA9"/>
    <w:rsid w:val="001733FD"/>
    <w:rsid w:val="00194C47"/>
    <w:rsid w:val="001F0668"/>
    <w:rsid w:val="00205AE4"/>
    <w:rsid w:val="00221658"/>
    <w:rsid w:val="00271E8E"/>
    <w:rsid w:val="003A6523"/>
    <w:rsid w:val="003F41B4"/>
    <w:rsid w:val="004B3444"/>
    <w:rsid w:val="0053652C"/>
    <w:rsid w:val="00584B28"/>
    <w:rsid w:val="005A0A95"/>
    <w:rsid w:val="0068719D"/>
    <w:rsid w:val="00736954"/>
    <w:rsid w:val="008032D6"/>
    <w:rsid w:val="008A460C"/>
    <w:rsid w:val="008A5ABE"/>
    <w:rsid w:val="0096137F"/>
    <w:rsid w:val="009F7F65"/>
    <w:rsid w:val="00A34A59"/>
    <w:rsid w:val="00A42D9C"/>
    <w:rsid w:val="00A811F9"/>
    <w:rsid w:val="00AA561B"/>
    <w:rsid w:val="00AC2D31"/>
    <w:rsid w:val="00B56328"/>
    <w:rsid w:val="00B61C62"/>
    <w:rsid w:val="00B81D0C"/>
    <w:rsid w:val="00B87E6B"/>
    <w:rsid w:val="00BB3124"/>
    <w:rsid w:val="00C20666"/>
    <w:rsid w:val="00C81D36"/>
    <w:rsid w:val="00D418CA"/>
    <w:rsid w:val="00D74D72"/>
    <w:rsid w:val="00E82E21"/>
    <w:rsid w:val="00EF087D"/>
    <w:rsid w:val="00F40B2B"/>
    <w:rsid w:val="00F449DA"/>
    <w:rsid w:val="00F5013E"/>
    <w:rsid w:val="00FD0D5A"/>
    <w:rsid w:val="00FD7513"/>
    <w:rsid w:val="00FE1078"/>
    <w:rsid w:val="0B7B7A88"/>
    <w:rsid w:val="0F8A7BD3"/>
    <w:rsid w:val="0FB5298D"/>
    <w:rsid w:val="116D244A"/>
    <w:rsid w:val="123F6AC8"/>
    <w:rsid w:val="130318C7"/>
    <w:rsid w:val="14EC3DCF"/>
    <w:rsid w:val="16BA2B46"/>
    <w:rsid w:val="17FF44C5"/>
    <w:rsid w:val="1BE154B6"/>
    <w:rsid w:val="24D95746"/>
    <w:rsid w:val="250226DF"/>
    <w:rsid w:val="26EF1BA9"/>
    <w:rsid w:val="28100029"/>
    <w:rsid w:val="2CCF14AE"/>
    <w:rsid w:val="2FA52C51"/>
    <w:rsid w:val="326951F3"/>
    <w:rsid w:val="33A7460A"/>
    <w:rsid w:val="37184804"/>
    <w:rsid w:val="38F61625"/>
    <w:rsid w:val="39736669"/>
    <w:rsid w:val="3A8F1281"/>
    <w:rsid w:val="3C814FF6"/>
    <w:rsid w:val="3E78248C"/>
    <w:rsid w:val="417E5AFF"/>
    <w:rsid w:val="42AF406D"/>
    <w:rsid w:val="44B30262"/>
    <w:rsid w:val="48C61596"/>
    <w:rsid w:val="48F244DF"/>
    <w:rsid w:val="4E486272"/>
    <w:rsid w:val="5324758C"/>
    <w:rsid w:val="536B25A4"/>
    <w:rsid w:val="57183C68"/>
    <w:rsid w:val="57FA41F8"/>
    <w:rsid w:val="59DE1485"/>
    <w:rsid w:val="5EB84053"/>
    <w:rsid w:val="60E03D35"/>
    <w:rsid w:val="637A7361"/>
    <w:rsid w:val="63A87905"/>
    <w:rsid w:val="67386679"/>
    <w:rsid w:val="690D143F"/>
    <w:rsid w:val="6CAE6A95"/>
    <w:rsid w:val="6CB66ABE"/>
    <w:rsid w:val="724E4FA2"/>
    <w:rsid w:val="73615745"/>
    <w:rsid w:val="76481D09"/>
    <w:rsid w:val="77400721"/>
    <w:rsid w:val="7AC82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left="420" w:leftChars="200"/>
    </w:pPr>
  </w:style>
  <w:style w:type="paragraph" w:styleId="4">
    <w:name w:val="envelope return"/>
    <w:basedOn w:val="1"/>
    <w:qFormat/>
    <w:uiPriority w:val="0"/>
    <w:pPr>
      <w:snapToGrid w:val="0"/>
    </w:pPr>
    <w:rPr>
      <w:rFonts w:ascii="Arial" w:hAnsi="Arial"/>
    </w:rPr>
  </w:style>
  <w:style w:type="paragraph" w:customStyle="1" w:styleId="5">
    <w:name w:val="列出段落1"/>
    <w:basedOn w:val="1"/>
    <w:next w:val="1"/>
    <w:qFormat/>
    <w:uiPriority w:val="34"/>
    <w:pPr>
      <w:ind w:firstLine="420" w:firstLineChars="200"/>
    </w:p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cs="仿宋_GB2312"/>
      <w:kern w:val="2"/>
      <w:sz w:val="18"/>
      <w:szCs w:val="18"/>
    </w:rPr>
  </w:style>
  <w:style w:type="character" w:customStyle="1" w:styleId="11">
    <w:name w:val="页脚 Char"/>
    <w:basedOn w:val="9"/>
    <w:link w:val="6"/>
    <w:qFormat/>
    <w:uiPriority w:val="0"/>
    <w:rPr>
      <w:rFonts w:cs="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1976</Words>
  <Characters>2021</Characters>
  <Lines>20</Lines>
  <Paragraphs>5</Paragraphs>
  <TotalTime>5</TotalTime>
  <ScaleCrop>false</ScaleCrop>
  <LinksUpToDate>false</LinksUpToDate>
  <CharactersWithSpaces>2022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2022-06-22T05:44:00Z</dcterms:created>
  <dc:creator>怪兽兽</dc:creator>
  <cp:lastModifiedBy>think</cp:lastModifiedBy>
  <cp:lastPrinted>2023-02-01T02:08:00Z</cp:lastPrinted>
  <dcterms:modified xsi:type="dcterms:W3CDTF">2023-02-01T13:27:42Z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D7B5095AFAAD4370849FDEEC6D5694EA</vt:lpwstr>
  </property>
</Properties>
</file>